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095"/>
      </w:tblGrid>
      <w:tr w:rsidR="00E61355" w:rsidRPr="00BD031E" w:rsidTr="00764426">
        <w:tc>
          <w:tcPr>
            <w:tcW w:w="3970" w:type="dxa"/>
          </w:tcPr>
          <w:p w:rsidR="00E61355" w:rsidRPr="0069178F" w:rsidRDefault="00E61355" w:rsidP="0069178F">
            <w:pPr>
              <w:pStyle w:val="NormalWeb"/>
              <w:spacing w:before="0" w:beforeAutospacing="0" w:after="0" w:afterAutospacing="0"/>
              <w:jc w:val="center"/>
              <w:rPr>
                <w:bCs/>
                <w:color w:val="000000" w:themeColor="text1"/>
                <w:sz w:val="27"/>
                <w:szCs w:val="27"/>
                <w:lang w:val="vi-VN"/>
              </w:rPr>
            </w:pPr>
            <w:r w:rsidRPr="0069178F">
              <w:rPr>
                <w:bCs/>
                <w:color w:val="000000" w:themeColor="text1"/>
                <w:sz w:val="27"/>
                <w:szCs w:val="27"/>
                <w:lang w:val="vi-VN"/>
              </w:rPr>
              <w:t xml:space="preserve">UBND </w:t>
            </w:r>
            <w:r w:rsidR="0069178F" w:rsidRPr="0069178F">
              <w:rPr>
                <w:bCs/>
                <w:color w:val="000000" w:themeColor="text1"/>
                <w:sz w:val="27"/>
                <w:szCs w:val="27"/>
              </w:rPr>
              <w:t>HUYỆN</w:t>
            </w:r>
            <w:r w:rsidRPr="0069178F">
              <w:rPr>
                <w:bCs/>
                <w:color w:val="000000" w:themeColor="text1"/>
                <w:sz w:val="27"/>
                <w:szCs w:val="27"/>
                <w:lang w:val="vi-VN"/>
              </w:rPr>
              <w:t xml:space="preserve"> ….</w:t>
            </w:r>
          </w:p>
          <w:p w:rsidR="00421022" w:rsidRPr="0069178F" w:rsidRDefault="0069178F" w:rsidP="0069178F">
            <w:pPr>
              <w:pStyle w:val="NormalWeb"/>
              <w:spacing w:before="0" w:beforeAutospacing="0" w:after="0" w:afterAutospacing="0"/>
              <w:jc w:val="center"/>
              <w:rPr>
                <w:b/>
                <w:bCs/>
                <w:color w:val="000000" w:themeColor="text1"/>
                <w:sz w:val="27"/>
                <w:szCs w:val="27"/>
                <w:lang w:val="vi-VN"/>
              </w:rPr>
            </w:pPr>
            <w:r>
              <w:rPr>
                <w:b/>
                <w:bCs/>
                <w:color w:val="000000" w:themeColor="text1"/>
                <w:sz w:val="27"/>
                <w:szCs w:val="27"/>
              </w:rPr>
              <w:t>TRUNG TÂM GDNN-GDTX…</w:t>
            </w:r>
            <w:r w:rsidR="00421022" w:rsidRPr="0069178F">
              <w:rPr>
                <w:b/>
                <w:bCs/>
                <w:color w:val="000000" w:themeColor="text1"/>
                <w:sz w:val="27"/>
                <w:szCs w:val="27"/>
                <w:lang w:val="vi-VN"/>
              </w:rPr>
              <w:t xml:space="preserve"> </w:t>
            </w:r>
          </w:p>
        </w:tc>
        <w:tc>
          <w:tcPr>
            <w:tcW w:w="6095" w:type="dxa"/>
          </w:tcPr>
          <w:p w:rsidR="00421022" w:rsidRPr="00BD031E" w:rsidRDefault="00421022" w:rsidP="0069178F">
            <w:pPr>
              <w:pStyle w:val="NormalWeb"/>
              <w:spacing w:before="0" w:beforeAutospacing="0" w:after="0" w:afterAutospacing="0"/>
              <w:jc w:val="center"/>
              <w:rPr>
                <w:b/>
                <w:bCs/>
                <w:color w:val="000000" w:themeColor="text1"/>
                <w:sz w:val="27"/>
                <w:szCs w:val="27"/>
                <w:lang w:val="vi-VN"/>
              </w:rPr>
            </w:pPr>
            <w:r w:rsidRPr="00BD031E">
              <w:rPr>
                <w:b/>
                <w:bCs/>
                <w:color w:val="000000" w:themeColor="text1"/>
                <w:sz w:val="27"/>
                <w:szCs w:val="27"/>
                <w:lang w:val="vi-VN"/>
              </w:rPr>
              <w:t>CỘNG HÒA XÃ HỘI CHỦ NGHĨA VIỆT NAM</w:t>
            </w:r>
          </w:p>
          <w:p w:rsidR="00E61355" w:rsidRPr="00BD031E" w:rsidRDefault="00421022" w:rsidP="0069178F">
            <w:pPr>
              <w:pStyle w:val="NormalWeb"/>
              <w:spacing w:before="0" w:beforeAutospacing="0" w:after="0" w:afterAutospacing="0"/>
              <w:jc w:val="center"/>
              <w:rPr>
                <w:b/>
                <w:bCs/>
                <w:color w:val="000000" w:themeColor="text1"/>
                <w:sz w:val="27"/>
                <w:szCs w:val="27"/>
                <w:lang w:val="vi-VN"/>
              </w:rPr>
            </w:pPr>
            <w:r w:rsidRPr="00BD031E">
              <w:rPr>
                <w:b/>
                <w:bCs/>
                <w:color w:val="000000" w:themeColor="text1"/>
                <w:sz w:val="27"/>
                <w:szCs w:val="27"/>
                <w:lang w:val="vi-VN"/>
              </w:rPr>
              <w:t>Độc lập - Tự do - Hạnh phúc</w:t>
            </w:r>
          </w:p>
        </w:tc>
      </w:tr>
      <w:tr w:rsidR="00E61355" w:rsidRPr="00BD031E" w:rsidTr="00764426">
        <w:tc>
          <w:tcPr>
            <w:tcW w:w="3970" w:type="dxa"/>
          </w:tcPr>
          <w:p w:rsidR="00E61355" w:rsidRPr="00BD031E" w:rsidRDefault="00421022" w:rsidP="00D70D65">
            <w:pPr>
              <w:pStyle w:val="NormalWeb"/>
              <w:spacing w:before="120" w:beforeAutospacing="0" w:after="0" w:afterAutospacing="0" w:line="320" w:lineRule="exact"/>
              <w:jc w:val="center"/>
              <w:rPr>
                <w:b/>
                <w:bCs/>
                <w:color w:val="000000" w:themeColor="text1"/>
                <w:sz w:val="27"/>
                <w:szCs w:val="27"/>
              </w:rPr>
            </w:pPr>
            <w:r w:rsidRPr="00BD031E">
              <w:rPr>
                <w:color w:val="000000" w:themeColor="text1"/>
                <w:sz w:val="27"/>
                <w:szCs w:val="27"/>
                <w:lang w:val="nl-NL"/>
              </w:rPr>
              <w:t xml:space="preserve">Số:   </w:t>
            </w:r>
            <w:r w:rsidR="00C4590E">
              <w:rPr>
                <w:color w:val="000000" w:themeColor="text1"/>
                <w:sz w:val="27"/>
                <w:szCs w:val="27"/>
                <w:lang w:val="nl-NL"/>
              </w:rPr>
              <w:t xml:space="preserve"> </w:t>
            </w:r>
            <w:r w:rsidRPr="00BD031E">
              <w:rPr>
                <w:color w:val="000000" w:themeColor="text1"/>
                <w:sz w:val="27"/>
                <w:szCs w:val="27"/>
                <w:lang w:val="nl-NL"/>
              </w:rPr>
              <w:t xml:space="preserve">    /</w:t>
            </w:r>
            <w:r w:rsidR="00C4590E">
              <w:rPr>
                <w:color w:val="000000" w:themeColor="text1"/>
                <w:sz w:val="27"/>
                <w:szCs w:val="27"/>
                <w:lang w:val="nl-NL"/>
              </w:rPr>
              <w:t>BC-TT</w:t>
            </w:r>
          </w:p>
        </w:tc>
        <w:tc>
          <w:tcPr>
            <w:tcW w:w="6095" w:type="dxa"/>
            <w:vAlign w:val="center"/>
          </w:tcPr>
          <w:p w:rsidR="00E61355" w:rsidRPr="00BD031E" w:rsidRDefault="00764426" w:rsidP="00C4590E">
            <w:pPr>
              <w:pStyle w:val="NormalWeb"/>
              <w:spacing w:before="0" w:beforeAutospacing="0" w:after="0" w:afterAutospacing="0" w:line="320" w:lineRule="exact"/>
              <w:jc w:val="center"/>
              <w:rPr>
                <w:bCs/>
                <w:i/>
                <w:color w:val="000000" w:themeColor="text1"/>
                <w:sz w:val="27"/>
                <w:szCs w:val="27"/>
              </w:rPr>
            </w:pPr>
            <w:r>
              <w:rPr>
                <w:bCs/>
                <w:i/>
                <w:color w:val="000000" w:themeColor="text1"/>
                <w:sz w:val="27"/>
                <w:szCs w:val="27"/>
              </w:rPr>
              <w:t>…</w:t>
            </w:r>
            <w:r w:rsidR="00C4590E">
              <w:rPr>
                <w:bCs/>
                <w:i/>
                <w:color w:val="000000" w:themeColor="text1"/>
                <w:sz w:val="27"/>
                <w:szCs w:val="27"/>
              </w:rPr>
              <w:t>…</w:t>
            </w:r>
            <w:r w:rsidR="005F3DF6">
              <w:rPr>
                <w:bCs/>
                <w:i/>
                <w:color w:val="000000" w:themeColor="text1"/>
                <w:sz w:val="27"/>
                <w:szCs w:val="27"/>
              </w:rPr>
              <w:t>, ngày … tháng 5 năm 20...</w:t>
            </w:r>
          </w:p>
        </w:tc>
      </w:tr>
    </w:tbl>
    <w:p w:rsidR="00E61355" w:rsidRDefault="00E61355" w:rsidP="00D70D65">
      <w:pPr>
        <w:pStyle w:val="NormalWeb"/>
        <w:shd w:val="clear" w:color="auto" w:fill="FFFFFF"/>
        <w:spacing w:before="120" w:beforeAutospacing="0" w:after="0" w:afterAutospacing="0" w:line="320" w:lineRule="exact"/>
        <w:jc w:val="center"/>
        <w:rPr>
          <w:b/>
          <w:bCs/>
          <w:color w:val="000000" w:themeColor="text1"/>
          <w:sz w:val="28"/>
          <w:szCs w:val="28"/>
          <w:lang w:val="vi-VN"/>
        </w:rPr>
      </w:pPr>
    </w:p>
    <w:p w:rsidR="002420B8" w:rsidRDefault="00421022" w:rsidP="00327D2F">
      <w:pPr>
        <w:pStyle w:val="NormalWeb"/>
        <w:shd w:val="clear" w:color="auto" w:fill="FFFFFF"/>
        <w:spacing w:before="0" w:beforeAutospacing="0" w:after="0" w:afterAutospacing="0"/>
        <w:jc w:val="center"/>
        <w:rPr>
          <w:b/>
          <w:bCs/>
          <w:color w:val="000000" w:themeColor="text1"/>
          <w:sz w:val="28"/>
          <w:szCs w:val="28"/>
        </w:rPr>
      </w:pPr>
      <w:r>
        <w:rPr>
          <w:b/>
          <w:bCs/>
          <w:color w:val="000000" w:themeColor="text1"/>
          <w:sz w:val="28"/>
          <w:szCs w:val="28"/>
        </w:rPr>
        <w:t>BÁO CÁO</w:t>
      </w:r>
    </w:p>
    <w:p w:rsidR="005F3DF6" w:rsidRDefault="00F26F38" w:rsidP="00327D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w:t>
      </w:r>
      <w:r w:rsidR="00327D2F" w:rsidRPr="00327D2F">
        <w:rPr>
          <w:rFonts w:ascii="Times New Roman" w:hAnsi="Times New Roman" w:cs="Times New Roman"/>
          <w:b/>
          <w:sz w:val="28"/>
          <w:szCs w:val="28"/>
        </w:rPr>
        <w:t>ổng kết năm họ</w:t>
      </w:r>
      <w:r w:rsidR="00327D2F">
        <w:rPr>
          <w:rFonts w:ascii="Times New Roman" w:hAnsi="Times New Roman" w:cs="Times New Roman"/>
          <w:b/>
          <w:sz w:val="28"/>
          <w:szCs w:val="28"/>
        </w:rPr>
        <w:t>c 202</w:t>
      </w:r>
      <w:r w:rsidR="005F3DF6">
        <w:rPr>
          <w:rFonts w:ascii="Times New Roman" w:hAnsi="Times New Roman" w:cs="Times New Roman"/>
          <w:b/>
          <w:sz w:val="28"/>
          <w:szCs w:val="28"/>
        </w:rPr>
        <w:t>4</w:t>
      </w:r>
      <w:r w:rsidR="00327D2F">
        <w:rPr>
          <w:rFonts w:ascii="Times New Roman" w:hAnsi="Times New Roman" w:cs="Times New Roman"/>
          <w:b/>
          <w:sz w:val="28"/>
          <w:szCs w:val="28"/>
        </w:rPr>
        <w:t>-202</w:t>
      </w:r>
      <w:r w:rsidR="005F3DF6">
        <w:rPr>
          <w:rFonts w:ascii="Times New Roman" w:hAnsi="Times New Roman" w:cs="Times New Roman"/>
          <w:b/>
          <w:sz w:val="28"/>
          <w:szCs w:val="28"/>
        </w:rPr>
        <w:t>5</w:t>
      </w:r>
    </w:p>
    <w:p w:rsidR="000A5089" w:rsidRPr="00327D2F" w:rsidRDefault="002F3D93" w:rsidP="005F3DF6">
      <w:pPr>
        <w:spacing w:after="0" w:line="240" w:lineRule="auto"/>
        <w:jc w:val="center"/>
        <w:rPr>
          <w:b/>
          <w:bCs/>
          <w:color w:val="000000" w:themeColor="text1"/>
          <w:sz w:val="28"/>
          <w:szCs w:val="28"/>
          <w:lang w:val="de-DE"/>
        </w:rPr>
      </w:pPr>
      <w:r>
        <w:rPr>
          <w:rFonts w:ascii="Times New Roman" w:hAnsi="Times New Roman" w:cs="Times New Roman"/>
          <w:b/>
          <w:sz w:val="28"/>
          <w:szCs w:val="28"/>
        </w:rPr>
        <w:t>v</w:t>
      </w:r>
      <w:r w:rsidR="005F3DF6">
        <w:rPr>
          <w:rFonts w:ascii="Times New Roman" w:hAnsi="Times New Roman" w:cs="Times New Roman"/>
          <w:b/>
          <w:sz w:val="28"/>
          <w:szCs w:val="28"/>
        </w:rPr>
        <w:t xml:space="preserve">à </w:t>
      </w:r>
      <w:r w:rsidR="00327D2F" w:rsidRPr="00327D2F">
        <w:rPr>
          <w:rFonts w:ascii="Times New Roman" w:hAnsi="Times New Roman" w:cs="Times New Roman"/>
          <w:b/>
          <w:sz w:val="28"/>
          <w:szCs w:val="28"/>
        </w:rPr>
        <w:t>phương hướng</w:t>
      </w:r>
      <w:r w:rsidR="00105B14">
        <w:rPr>
          <w:rFonts w:ascii="Times New Roman" w:hAnsi="Times New Roman" w:cs="Times New Roman"/>
          <w:b/>
          <w:sz w:val="28"/>
          <w:szCs w:val="28"/>
        </w:rPr>
        <w:t>,</w:t>
      </w:r>
      <w:r w:rsidR="00327D2F" w:rsidRPr="00327D2F">
        <w:rPr>
          <w:rFonts w:ascii="Times New Roman" w:hAnsi="Times New Roman" w:cs="Times New Roman"/>
          <w:b/>
          <w:sz w:val="28"/>
          <w:szCs w:val="28"/>
        </w:rPr>
        <w:t xml:space="preserve"> nhiệm vụ</w:t>
      </w:r>
      <w:r w:rsidR="00F26F38">
        <w:rPr>
          <w:rFonts w:ascii="Times New Roman" w:hAnsi="Times New Roman" w:cs="Times New Roman"/>
          <w:b/>
          <w:sz w:val="28"/>
          <w:szCs w:val="28"/>
        </w:rPr>
        <w:t xml:space="preserve"> </w:t>
      </w:r>
      <w:r w:rsidR="005F3DF6">
        <w:rPr>
          <w:rFonts w:ascii="Times New Roman" w:hAnsi="Times New Roman" w:cs="Times New Roman"/>
          <w:b/>
          <w:sz w:val="28"/>
          <w:szCs w:val="28"/>
        </w:rPr>
        <w:t xml:space="preserve"> </w:t>
      </w:r>
      <w:r w:rsidR="00327D2F" w:rsidRPr="00327D2F">
        <w:rPr>
          <w:rFonts w:ascii="Times New Roman" w:hAnsi="Times New Roman" w:cs="Times New Roman"/>
          <w:b/>
          <w:sz w:val="28"/>
          <w:szCs w:val="28"/>
        </w:rPr>
        <w:t>năm học 202</w:t>
      </w:r>
      <w:r w:rsidR="005F3DF6">
        <w:rPr>
          <w:rFonts w:ascii="Times New Roman" w:hAnsi="Times New Roman" w:cs="Times New Roman"/>
          <w:b/>
          <w:sz w:val="28"/>
          <w:szCs w:val="28"/>
        </w:rPr>
        <w:t>5</w:t>
      </w:r>
      <w:r w:rsidR="00327D2F" w:rsidRPr="00327D2F">
        <w:rPr>
          <w:rFonts w:ascii="Times New Roman" w:hAnsi="Times New Roman" w:cs="Times New Roman"/>
          <w:b/>
          <w:sz w:val="28"/>
          <w:szCs w:val="28"/>
        </w:rPr>
        <w:t>-202</w:t>
      </w:r>
      <w:r w:rsidR="005F3DF6">
        <w:rPr>
          <w:rFonts w:ascii="Times New Roman" w:hAnsi="Times New Roman" w:cs="Times New Roman"/>
          <w:b/>
          <w:sz w:val="28"/>
          <w:szCs w:val="28"/>
        </w:rPr>
        <w:t>6</w:t>
      </w:r>
      <w:r>
        <w:rPr>
          <w:rFonts w:ascii="Times New Roman" w:hAnsi="Times New Roman" w:cs="Times New Roman"/>
          <w:b/>
          <w:sz w:val="28"/>
          <w:szCs w:val="28"/>
        </w:rPr>
        <w:t xml:space="preserve"> đối với GDTX</w:t>
      </w:r>
    </w:p>
    <w:p w:rsidR="005F3DF6" w:rsidRDefault="005F3DF6" w:rsidP="00327D2F">
      <w:pPr>
        <w:pStyle w:val="NormalWeb"/>
        <w:shd w:val="clear" w:color="auto" w:fill="FFFFFF"/>
        <w:spacing w:before="0" w:beforeAutospacing="0" w:after="0" w:afterAutospacing="0"/>
        <w:jc w:val="center"/>
        <w:rPr>
          <w:b/>
          <w:bCs/>
          <w:color w:val="000000" w:themeColor="text1"/>
          <w:sz w:val="28"/>
          <w:szCs w:val="28"/>
          <w:lang w:val="de-DE"/>
        </w:rPr>
      </w:pPr>
      <w:r>
        <w:rPr>
          <w:b/>
          <w:bCs/>
          <w:noProof/>
          <w:color w:val="000000" w:themeColor="text1"/>
          <w:sz w:val="28"/>
          <w:szCs w:val="28"/>
        </w:rPr>
        <mc:AlternateContent>
          <mc:Choice Requires="wps">
            <w:drawing>
              <wp:anchor distT="0" distB="0" distL="114300" distR="114300" simplePos="0" relativeHeight="251658752" behindDoc="0" locked="0" layoutInCell="1" allowOverlap="1" wp14:anchorId="42EA1529" wp14:editId="293AAA9A">
                <wp:simplePos x="0" y="0"/>
                <wp:positionH relativeFrom="column">
                  <wp:posOffset>2095500</wp:posOffset>
                </wp:positionH>
                <wp:positionV relativeFrom="paragraph">
                  <wp:posOffset>50165</wp:posOffset>
                </wp:positionV>
                <wp:extent cx="156083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64C2E6"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65pt,3.95pt" to="287.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GdltQEAAMMDAAAOAAAAZHJzL2Uyb0RvYy54bWysU8GOEzEMvSPxD1HudKaLWK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" strokecolor="#4472c4 [3204]" strokeweight=".5pt">
                <v:stroke joinstyle="miter"/>
              </v:line>
            </w:pict>
          </mc:Fallback>
        </mc:AlternateContent>
      </w:r>
    </w:p>
    <w:p w:rsidR="00790C06" w:rsidRPr="005F3DF6" w:rsidRDefault="00421022" w:rsidP="00327D2F">
      <w:pPr>
        <w:pStyle w:val="NormalWeb"/>
        <w:shd w:val="clear" w:color="auto" w:fill="FFFFFF"/>
        <w:spacing w:before="0" w:beforeAutospacing="0" w:after="0" w:afterAutospacing="0"/>
        <w:jc w:val="center"/>
        <w:rPr>
          <w:b/>
          <w:bCs/>
          <w:sz w:val="28"/>
          <w:szCs w:val="28"/>
          <w:lang w:val="de-DE"/>
        </w:rPr>
      </w:pPr>
      <w:r w:rsidRPr="005F3DF6">
        <w:rPr>
          <w:b/>
          <w:bCs/>
          <w:sz w:val="28"/>
          <w:szCs w:val="28"/>
          <w:lang w:val="de-DE"/>
        </w:rPr>
        <w:t>PHẦN I</w:t>
      </w:r>
    </w:p>
    <w:p w:rsidR="00A7110F" w:rsidRPr="005F3DF6" w:rsidRDefault="00E61355" w:rsidP="00327D2F">
      <w:pPr>
        <w:pStyle w:val="NormalWeb"/>
        <w:shd w:val="clear" w:color="auto" w:fill="FFFFFF"/>
        <w:spacing w:before="0" w:beforeAutospacing="0" w:after="0" w:afterAutospacing="0"/>
        <w:jc w:val="center"/>
        <w:rPr>
          <w:b/>
          <w:bCs/>
          <w:sz w:val="28"/>
          <w:szCs w:val="28"/>
          <w:lang w:val="de-DE"/>
        </w:rPr>
      </w:pPr>
      <w:r w:rsidRPr="005F3DF6">
        <w:rPr>
          <w:b/>
          <w:bCs/>
          <w:sz w:val="28"/>
          <w:szCs w:val="28"/>
          <w:lang w:val="de-DE"/>
        </w:rPr>
        <w:t xml:space="preserve">KẾT QUẢ THỰC HIỆN </w:t>
      </w:r>
      <w:r w:rsidR="002420B8" w:rsidRPr="005F3DF6">
        <w:rPr>
          <w:b/>
          <w:bCs/>
          <w:sz w:val="28"/>
          <w:szCs w:val="28"/>
          <w:lang w:val="vi-VN"/>
        </w:rPr>
        <w:t xml:space="preserve">NHIỆM VỤ </w:t>
      </w:r>
      <w:r w:rsidR="00A7110F" w:rsidRPr="005F3DF6">
        <w:rPr>
          <w:b/>
          <w:bCs/>
          <w:sz w:val="28"/>
          <w:szCs w:val="28"/>
          <w:lang w:val="de-DE"/>
        </w:rPr>
        <w:t>NĂM HỌC 202</w:t>
      </w:r>
      <w:r w:rsidR="005F3DF6" w:rsidRPr="005F3DF6">
        <w:rPr>
          <w:b/>
          <w:bCs/>
          <w:sz w:val="28"/>
          <w:szCs w:val="28"/>
          <w:lang w:val="de-DE"/>
        </w:rPr>
        <w:t>4</w:t>
      </w:r>
      <w:r w:rsidR="00A7110F" w:rsidRPr="005F3DF6">
        <w:rPr>
          <w:b/>
          <w:bCs/>
          <w:sz w:val="28"/>
          <w:szCs w:val="28"/>
          <w:lang w:val="de-DE"/>
        </w:rPr>
        <w:t>-202</w:t>
      </w:r>
      <w:r w:rsidR="005F3DF6" w:rsidRPr="005F3DF6">
        <w:rPr>
          <w:b/>
          <w:bCs/>
          <w:sz w:val="28"/>
          <w:szCs w:val="28"/>
          <w:lang w:val="de-DE"/>
        </w:rPr>
        <w:t>5</w:t>
      </w:r>
      <w:r w:rsidR="00A7110F" w:rsidRPr="005F3DF6">
        <w:rPr>
          <w:b/>
          <w:bCs/>
          <w:sz w:val="28"/>
          <w:szCs w:val="28"/>
          <w:lang w:val="de-DE"/>
        </w:rPr>
        <w:t xml:space="preserve"> </w:t>
      </w:r>
    </w:p>
    <w:p w:rsidR="000A5089" w:rsidRPr="005F3DF6" w:rsidRDefault="000A5089" w:rsidP="00E61355">
      <w:pPr>
        <w:pStyle w:val="NormalWeb"/>
        <w:shd w:val="clear" w:color="auto" w:fill="FFFFFF"/>
        <w:spacing w:before="120" w:beforeAutospacing="0" w:after="0" w:afterAutospacing="0" w:line="280" w:lineRule="exact"/>
        <w:ind w:firstLine="567"/>
        <w:jc w:val="both"/>
        <w:rPr>
          <w:b/>
          <w:color w:val="FF0000"/>
          <w:sz w:val="28"/>
          <w:szCs w:val="28"/>
          <w:lang w:val="de-DE"/>
        </w:rPr>
      </w:pPr>
    </w:p>
    <w:p w:rsidR="00E5219B" w:rsidRPr="002F3D93" w:rsidRDefault="00D02980" w:rsidP="002F3D93">
      <w:pPr>
        <w:pStyle w:val="NormalWeb"/>
        <w:shd w:val="clear" w:color="auto" w:fill="FFFFFF"/>
        <w:spacing w:before="120" w:beforeAutospacing="0" w:after="0" w:afterAutospacing="0"/>
        <w:ind w:firstLine="567"/>
        <w:jc w:val="both"/>
        <w:rPr>
          <w:b/>
          <w:sz w:val="28"/>
          <w:szCs w:val="28"/>
          <w:lang w:val="de-DE"/>
        </w:rPr>
      </w:pPr>
      <w:r w:rsidRPr="002F3D93">
        <w:rPr>
          <w:b/>
          <w:sz w:val="28"/>
          <w:szCs w:val="28"/>
          <w:lang w:val="de-DE"/>
        </w:rPr>
        <w:t>I</w:t>
      </w:r>
      <w:r w:rsidR="009859F6" w:rsidRPr="002F3D93">
        <w:rPr>
          <w:b/>
          <w:sz w:val="28"/>
          <w:szCs w:val="28"/>
          <w:lang w:val="de-DE"/>
        </w:rPr>
        <w:t xml:space="preserve">. </w:t>
      </w:r>
      <w:r w:rsidR="00A237E5" w:rsidRPr="002F3D93">
        <w:rPr>
          <w:b/>
          <w:sz w:val="28"/>
          <w:szCs w:val="28"/>
          <w:lang w:val="de-DE"/>
        </w:rPr>
        <w:t>Tình hình</w:t>
      </w:r>
      <w:r w:rsidR="00AD30C0" w:rsidRPr="002F3D93">
        <w:rPr>
          <w:b/>
          <w:sz w:val="28"/>
          <w:szCs w:val="28"/>
          <w:lang w:val="de-DE"/>
        </w:rPr>
        <w:t xml:space="preserve"> chung</w:t>
      </w:r>
      <w:r w:rsidR="00A7110F" w:rsidRPr="002F3D93">
        <w:rPr>
          <w:b/>
          <w:sz w:val="28"/>
          <w:szCs w:val="28"/>
          <w:lang w:val="de-DE"/>
        </w:rPr>
        <w:t xml:space="preserve"> thực hiện n</w:t>
      </w:r>
      <w:r w:rsidR="00D14576" w:rsidRPr="002F3D93">
        <w:rPr>
          <w:b/>
          <w:sz w:val="28"/>
          <w:szCs w:val="28"/>
          <w:lang w:val="de-DE"/>
        </w:rPr>
        <w:t xml:space="preserve">hiệm vụ </w:t>
      </w:r>
      <w:r w:rsidR="00AD30C0" w:rsidRPr="002F3D93">
        <w:rPr>
          <w:b/>
          <w:sz w:val="28"/>
          <w:szCs w:val="28"/>
          <w:lang w:val="de-DE"/>
        </w:rPr>
        <w:t>năm học</w:t>
      </w:r>
      <w:r w:rsidR="002F3D93" w:rsidRPr="002F3D93">
        <w:rPr>
          <w:i/>
          <w:sz w:val="28"/>
          <w:szCs w:val="28"/>
          <w:lang w:val="de-DE"/>
        </w:rPr>
        <w:t xml:space="preserve"> (K</w:t>
      </w:r>
      <w:r w:rsidR="000A5089" w:rsidRPr="002F3D93">
        <w:rPr>
          <w:bCs/>
          <w:i/>
          <w:sz w:val="28"/>
          <w:szCs w:val="28"/>
          <w:lang w:val="vi-VN"/>
        </w:rPr>
        <w:t>hái quát</w:t>
      </w:r>
      <w:r w:rsidR="00764426" w:rsidRPr="002F3D93">
        <w:rPr>
          <w:bCs/>
          <w:i/>
          <w:sz w:val="28"/>
          <w:szCs w:val="28"/>
        </w:rPr>
        <w:t xml:space="preserve"> chung, đánh giá bối cảnh,</w:t>
      </w:r>
      <w:r w:rsidR="000A5089" w:rsidRPr="002F3D93">
        <w:rPr>
          <w:bCs/>
          <w:i/>
          <w:sz w:val="28"/>
          <w:szCs w:val="28"/>
          <w:lang w:val="vi-VN"/>
        </w:rPr>
        <w:t xml:space="preserve"> tình hình thực hiện nhiệm vụ</w:t>
      </w:r>
      <w:r w:rsidR="00A237E5" w:rsidRPr="002F3D93">
        <w:rPr>
          <w:bCs/>
          <w:i/>
          <w:sz w:val="28"/>
          <w:szCs w:val="28"/>
        </w:rPr>
        <w:t xml:space="preserve"> </w:t>
      </w:r>
      <w:r w:rsidR="00A237E5" w:rsidRPr="002F3D93">
        <w:rPr>
          <w:i/>
          <w:sz w:val="28"/>
          <w:szCs w:val="28"/>
          <w:lang w:val="de-DE"/>
        </w:rPr>
        <w:t>năm học 202</w:t>
      </w:r>
      <w:r w:rsidR="002F3D93" w:rsidRPr="002F3D93">
        <w:rPr>
          <w:i/>
          <w:sz w:val="28"/>
          <w:szCs w:val="28"/>
          <w:lang w:val="de-DE"/>
        </w:rPr>
        <w:t>4</w:t>
      </w:r>
      <w:r w:rsidR="00A237E5" w:rsidRPr="002F3D93">
        <w:rPr>
          <w:i/>
          <w:sz w:val="28"/>
          <w:szCs w:val="28"/>
          <w:lang w:val="de-DE"/>
        </w:rPr>
        <w:t>-202</w:t>
      </w:r>
      <w:r w:rsidR="002F3D93" w:rsidRPr="002F3D93">
        <w:rPr>
          <w:i/>
          <w:sz w:val="28"/>
          <w:szCs w:val="28"/>
          <w:lang w:val="de-DE"/>
        </w:rPr>
        <w:t>5</w:t>
      </w:r>
      <w:r w:rsidR="002F3D93">
        <w:rPr>
          <w:i/>
          <w:sz w:val="28"/>
          <w:szCs w:val="28"/>
          <w:lang w:val="de-DE"/>
        </w:rPr>
        <w:t>)</w:t>
      </w:r>
      <w:r w:rsidR="00A237E5" w:rsidRPr="002F3D93">
        <w:rPr>
          <w:i/>
          <w:sz w:val="28"/>
          <w:szCs w:val="28"/>
          <w:lang w:val="de-DE"/>
        </w:rPr>
        <w:t>.</w:t>
      </w:r>
    </w:p>
    <w:p w:rsidR="000A5089" w:rsidRPr="002F3D93" w:rsidRDefault="00A237E5" w:rsidP="00C4590E">
      <w:pPr>
        <w:pStyle w:val="NormalWeb"/>
        <w:shd w:val="clear" w:color="auto" w:fill="FFFFFF"/>
        <w:spacing w:before="120" w:beforeAutospacing="0" w:after="0" w:afterAutospacing="0"/>
        <w:ind w:firstLine="567"/>
        <w:jc w:val="both"/>
        <w:rPr>
          <w:b/>
          <w:sz w:val="28"/>
          <w:szCs w:val="28"/>
          <w:lang w:val="de-DE"/>
        </w:rPr>
      </w:pPr>
      <w:r w:rsidRPr="002F3D93">
        <w:rPr>
          <w:b/>
          <w:sz w:val="28"/>
          <w:szCs w:val="28"/>
          <w:lang w:val="de-DE"/>
        </w:rPr>
        <w:t>1.</w:t>
      </w:r>
      <w:r w:rsidR="00E5219B" w:rsidRPr="002F3D93">
        <w:rPr>
          <w:b/>
          <w:sz w:val="28"/>
          <w:szCs w:val="28"/>
          <w:lang w:val="de-DE"/>
        </w:rPr>
        <w:t xml:space="preserve"> </w:t>
      </w:r>
      <w:r w:rsidRPr="002F3D93">
        <w:rPr>
          <w:b/>
          <w:sz w:val="28"/>
          <w:szCs w:val="28"/>
          <w:lang w:val="de-DE"/>
        </w:rPr>
        <w:t>Về q</w:t>
      </w:r>
      <w:r w:rsidR="00742C0D" w:rsidRPr="002F3D93">
        <w:rPr>
          <w:b/>
          <w:sz w:val="28"/>
          <w:szCs w:val="28"/>
          <w:lang w:val="de-DE"/>
        </w:rPr>
        <w:t>uy mô</w:t>
      </w:r>
      <w:r w:rsidR="00764426" w:rsidRPr="002F3D93">
        <w:rPr>
          <w:b/>
          <w:sz w:val="28"/>
          <w:szCs w:val="28"/>
          <w:lang w:val="de-DE"/>
        </w:rPr>
        <w:t xml:space="preserve"> trường, lớp</w:t>
      </w:r>
      <w:r w:rsidR="00742C0D" w:rsidRPr="002F3D93">
        <w:rPr>
          <w:b/>
          <w:sz w:val="28"/>
          <w:szCs w:val="28"/>
          <w:lang w:val="de-DE"/>
        </w:rPr>
        <w:t xml:space="preserve"> các cơ sở GDTX</w:t>
      </w:r>
      <w:r w:rsidRPr="002F3D93">
        <w:rPr>
          <w:rStyle w:val="FootnoteReference"/>
          <w:b/>
          <w:sz w:val="28"/>
          <w:szCs w:val="28"/>
          <w:lang w:val="de-DE"/>
        </w:rPr>
        <w:footnoteReference w:id="1"/>
      </w:r>
    </w:p>
    <w:p w:rsidR="00764426" w:rsidRPr="002F3D93" w:rsidRDefault="00764426" w:rsidP="00C4590E">
      <w:pPr>
        <w:pStyle w:val="NormalWeb"/>
        <w:shd w:val="clear" w:color="auto" w:fill="FFFFFF"/>
        <w:spacing w:before="120" w:beforeAutospacing="0" w:after="0" w:afterAutospacing="0"/>
        <w:ind w:firstLine="567"/>
        <w:jc w:val="both"/>
        <w:rPr>
          <w:b/>
          <w:sz w:val="28"/>
          <w:szCs w:val="28"/>
          <w:lang w:val="de-DE"/>
        </w:rPr>
      </w:pPr>
      <w:r w:rsidRPr="002F3D93">
        <w:rPr>
          <w:b/>
          <w:sz w:val="28"/>
          <w:szCs w:val="28"/>
          <w:lang w:val="de-DE"/>
        </w:rPr>
        <w:t>2. Về đội ngũ giáo viên, nhân viên và cán bộ quản lý</w:t>
      </w:r>
    </w:p>
    <w:p w:rsidR="00A237E5" w:rsidRPr="002F3D93" w:rsidRDefault="00764426" w:rsidP="00C4590E">
      <w:pPr>
        <w:pStyle w:val="NormalWeb"/>
        <w:shd w:val="clear" w:color="auto" w:fill="FFFFFF"/>
        <w:spacing w:before="120" w:beforeAutospacing="0" w:after="0" w:afterAutospacing="0"/>
        <w:ind w:firstLine="567"/>
        <w:jc w:val="both"/>
        <w:rPr>
          <w:b/>
          <w:sz w:val="28"/>
          <w:szCs w:val="28"/>
          <w:lang w:val="de-DE"/>
        </w:rPr>
      </w:pPr>
      <w:r w:rsidRPr="002F3D93">
        <w:rPr>
          <w:b/>
          <w:sz w:val="28"/>
          <w:szCs w:val="28"/>
          <w:lang w:val="de-DE"/>
        </w:rPr>
        <w:t>3</w:t>
      </w:r>
      <w:r w:rsidR="00A237E5" w:rsidRPr="002F3D93">
        <w:rPr>
          <w:b/>
          <w:sz w:val="28"/>
          <w:szCs w:val="28"/>
          <w:lang w:val="de-DE"/>
        </w:rPr>
        <w:t xml:space="preserve">. Về cơ </w:t>
      </w:r>
      <w:r w:rsidR="0069178F" w:rsidRPr="002F3D93">
        <w:rPr>
          <w:b/>
          <w:sz w:val="28"/>
          <w:szCs w:val="28"/>
          <w:lang w:val="de-DE"/>
        </w:rPr>
        <w:t>sở vật chất và thiết bị dạy học</w:t>
      </w:r>
    </w:p>
    <w:p w:rsidR="009859F6" w:rsidRDefault="00D02980" w:rsidP="00C4590E">
      <w:pPr>
        <w:pStyle w:val="NormalWeb"/>
        <w:shd w:val="clear" w:color="auto" w:fill="FFFFFF"/>
        <w:spacing w:before="120" w:beforeAutospacing="0" w:after="0" w:afterAutospacing="0"/>
        <w:ind w:firstLine="567"/>
        <w:jc w:val="both"/>
        <w:rPr>
          <w:b/>
          <w:sz w:val="28"/>
          <w:szCs w:val="28"/>
          <w:lang w:val="de-DE"/>
        </w:rPr>
      </w:pPr>
      <w:r w:rsidRPr="002F3D93">
        <w:rPr>
          <w:b/>
          <w:sz w:val="28"/>
          <w:szCs w:val="28"/>
          <w:lang w:val="de-DE"/>
        </w:rPr>
        <w:t>II</w:t>
      </w:r>
      <w:r w:rsidR="009859F6" w:rsidRPr="002F3D93">
        <w:rPr>
          <w:b/>
          <w:sz w:val="28"/>
          <w:szCs w:val="28"/>
          <w:lang w:val="de-DE"/>
        </w:rPr>
        <w:t>. Kết quả thực hiện nhiệm vụ năm học 202</w:t>
      </w:r>
      <w:r w:rsidR="002F3D93" w:rsidRPr="002F3D93">
        <w:rPr>
          <w:b/>
          <w:sz w:val="28"/>
          <w:szCs w:val="28"/>
          <w:lang w:val="de-DE"/>
        </w:rPr>
        <w:t>4-2025</w:t>
      </w:r>
    </w:p>
    <w:p w:rsidR="00A310CF" w:rsidRPr="00833FEB" w:rsidRDefault="008C3253" w:rsidP="00A310CF">
      <w:pPr>
        <w:pStyle w:val="NormalWeb"/>
        <w:shd w:val="clear" w:color="auto" w:fill="FFFFFF"/>
        <w:spacing w:before="120" w:beforeAutospacing="0" w:after="0" w:afterAutospacing="0"/>
        <w:ind w:firstLine="567"/>
        <w:jc w:val="both"/>
        <w:rPr>
          <w:i/>
          <w:color w:val="FF0000"/>
          <w:sz w:val="28"/>
          <w:szCs w:val="28"/>
        </w:rPr>
      </w:pPr>
      <w:r w:rsidRPr="00833FEB">
        <w:rPr>
          <w:i/>
          <w:color w:val="FF0000"/>
          <w:sz w:val="28"/>
          <w:szCs w:val="28"/>
        </w:rPr>
        <w:t xml:space="preserve">(Ghi chú: </w:t>
      </w:r>
      <w:r w:rsidR="00A310CF" w:rsidRPr="00833FEB">
        <w:rPr>
          <w:i/>
          <w:color w:val="FF0000"/>
          <w:sz w:val="28"/>
          <w:szCs w:val="28"/>
        </w:rPr>
        <w:t>Đối với mỗi nhiệm vụ cần nêu rõ:</w:t>
      </w:r>
    </w:p>
    <w:p w:rsidR="00A310CF" w:rsidRPr="00833FEB" w:rsidRDefault="00A310CF" w:rsidP="008C3253">
      <w:pPr>
        <w:spacing w:before="120" w:after="0" w:line="240" w:lineRule="auto"/>
        <w:ind w:firstLine="567"/>
        <w:jc w:val="both"/>
        <w:rPr>
          <w:rFonts w:ascii="Times New Roman" w:hAnsi="Times New Roman" w:cs="Times New Roman"/>
          <w:i/>
          <w:color w:val="FF0000"/>
          <w:sz w:val="28"/>
          <w:szCs w:val="28"/>
        </w:rPr>
      </w:pPr>
      <w:r w:rsidRPr="00833FEB">
        <w:rPr>
          <w:rFonts w:ascii="Times New Roman" w:hAnsi="Times New Roman" w:cs="Times New Roman"/>
          <w:i/>
          <w:color w:val="FF0000"/>
          <w:sz w:val="28"/>
          <w:szCs w:val="28"/>
        </w:rPr>
        <w:t xml:space="preserve">- Những giải pháp, biện pháp đã thực hiện </w:t>
      </w:r>
    </w:p>
    <w:p w:rsidR="00A310CF" w:rsidRPr="00833FEB" w:rsidRDefault="00A310CF" w:rsidP="008C3253">
      <w:pPr>
        <w:spacing w:before="120" w:after="0" w:line="240" w:lineRule="auto"/>
        <w:ind w:left="567"/>
        <w:jc w:val="both"/>
        <w:rPr>
          <w:rFonts w:ascii="Times New Roman" w:hAnsi="Times New Roman" w:cs="Times New Roman"/>
          <w:i/>
          <w:color w:val="FF0000"/>
          <w:sz w:val="28"/>
          <w:szCs w:val="28"/>
          <w:lang w:val="it-IT"/>
        </w:rPr>
      </w:pPr>
      <w:r w:rsidRPr="00833FEB">
        <w:rPr>
          <w:rFonts w:ascii="Times New Roman" w:hAnsi="Times New Roman" w:cs="Times New Roman"/>
          <w:i/>
          <w:color w:val="FF0000"/>
          <w:sz w:val="28"/>
          <w:szCs w:val="28"/>
          <w:lang w:val="it-IT"/>
        </w:rPr>
        <w:t>- Kết quả đạt được (so sánh với kế hoạch đầu năm học và năm học trước).</w:t>
      </w:r>
    </w:p>
    <w:p w:rsidR="001345DA" w:rsidRPr="002F3D93" w:rsidRDefault="001345DA" w:rsidP="00C4590E">
      <w:pPr>
        <w:pStyle w:val="NormalWeb"/>
        <w:shd w:val="clear" w:color="auto" w:fill="FFFFFF"/>
        <w:spacing w:before="120" w:beforeAutospacing="0" w:after="0" w:afterAutospacing="0"/>
        <w:ind w:firstLine="567"/>
        <w:jc w:val="both"/>
        <w:rPr>
          <w:i/>
          <w:spacing w:val="-4"/>
          <w:sz w:val="28"/>
          <w:szCs w:val="28"/>
          <w:lang w:val="sv-SE"/>
        </w:rPr>
      </w:pPr>
      <w:r w:rsidRPr="002F3D93">
        <w:rPr>
          <w:b/>
          <w:sz w:val="28"/>
          <w:szCs w:val="28"/>
          <w:lang w:val="de-DE"/>
        </w:rPr>
        <w:t xml:space="preserve">1. Kết quả </w:t>
      </w:r>
      <w:r w:rsidRPr="002F3D93">
        <w:rPr>
          <w:b/>
          <w:bCs/>
          <w:sz w:val="28"/>
          <w:szCs w:val="28"/>
          <w:lang w:val="pl-PL"/>
        </w:rPr>
        <w:t xml:space="preserve">thực hiện các giải pháp bảo đảm an toàn trường học trong phòng, chống </w:t>
      </w:r>
      <w:r w:rsidRPr="002F3D93">
        <w:rPr>
          <w:b/>
          <w:bCs/>
          <w:sz w:val="28"/>
          <w:szCs w:val="28"/>
          <w:lang w:val="vi-VN"/>
        </w:rPr>
        <w:t xml:space="preserve">thiên tai, </w:t>
      </w:r>
      <w:r w:rsidRPr="002F3D93">
        <w:rPr>
          <w:b/>
          <w:bCs/>
          <w:sz w:val="28"/>
          <w:szCs w:val="28"/>
          <w:lang w:val="pl-PL"/>
        </w:rPr>
        <w:t>dịch bệnh, củng cố và nâng cao chất lượng giáo dục thường xuyên</w:t>
      </w:r>
      <w:r w:rsidR="002F3D93" w:rsidRPr="002F3D93">
        <w:rPr>
          <w:bCs/>
          <w:sz w:val="28"/>
          <w:szCs w:val="28"/>
          <w:lang w:val="pl-PL"/>
        </w:rPr>
        <w:t xml:space="preserve"> </w:t>
      </w:r>
      <w:r w:rsidR="002F3D93" w:rsidRPr="002F3D93">
        <w:rPr>
          <w:bCs/>
          <w:i/>
          <w:sz w:val="28"/>
          <w:szCs w:val="28"/>
          <w:lang w:val="pl-PL"/>
        </w:rPr>
        <w:t>(</w:t>
      </w:r>
      <w:r w:rsidRPr="002F3D93">
        <w:rPr>
          <w:i/>
          <w:spacing w:val="-4"/>
          <w:sz w:val="28"/>
          <w:szCs w:val="28"/>
          <w:lang w:val="sv-SE"/>
        </w:rPr>
        <w:t xml:space="preserve">Kết quả </w:t>
      </w:r>
      <w:r w:rsidRPr="002F3D93">
        <w:rPr>
          <w:i/>
          <w:sz w:val="28"/>
          <w:szCs w:val="28"/>
          <w:lang w:val="pl-PL"/>
        </w:rPr>
        <w:t xml:space="preserve">thực hiện </w:t>
      </w:r>
      <w:r w:rsidR="00C4590E" w:rsidRPr="002F3D93">
        <w:rPr>
          <w:i/>
          <w:sz w:val="28"/>
          <w:szCs w:val="28"/>
          <w:lang w:val="pl-PL"/>
        </w:rPr>
        <w:t>k</w:t>
      </w:r>
      <w:r w:rsidRPr="002F3D93">
        <w:rPr>
          <w:i/>
          <w:sz w:val="28"/>
          <w:szCs w:val="28"/>
          <w:lang w:val="pl-PL"/>
        </w:rPr>
        <w:t xml:space="preserve">ế hoạch tổng thể của ngành </w:t>
      </w:r>
      <w:r w:rsidR="00C4590E" w:rsidRPr="002F3D93">
        <w:rPr>
          <w:i/>
          <w:sz w:val="28"/>
          <w:szCs w:val="28"/>
          <w:lang w:val="pl-PL"/>
        </w:rPr>
        <w:t>g</w:t>
      </w:r>
      <w:r w:rsidRPr="002F3D93">
        <w:rPr>
          <w:i/>
          <w:sz w:val="28"/>
          <w:szCs w:val="28"/>
          <w:lang w:val="pl-PL"/>
        </w:rPr>
        <w:t>iáo dục thích ứng với tình hình dịch bệnh, thiên tai, bảo đảm tổ chức dạy và học chương trình GDTX</w:t>
      </w:r>
      <w:r w:rsidR="002F3D93" w:rsidRPr="002F3D93">
        <w:rPr>
          <w:i/>
          <w:sz w:val="28"/>
          <w:szCs w:val="28"/>
          <w:lang w:val="pl-PL"/>
        </w:rPr>
        <w:t>)</w:t>
      </w:r>
      <w:r w:rsidRPr="002F3D93">
        <w:rPr>
          <w:i/>
          <w:sz w:val="28"/>
          <w:szCs w:val="28"/>
          <w:lang w:val="pl-PL"/>
        </w:rPr>
        <w:t>.</w:t>
      </w:r>
    </w:p>
    <w:p w:rsidR="001345DA" w:rsidRPr="002F3D93" w:rsidRDefault="001345DA" w:rsidP="00C4590E">
      <w:pPr>
        <w:pStyle w:val="NormalWeb"/>
        <w:shd w:val="clear" w:color="auto" w:fill="FFFFFF"/>
        <w:spacing w:before="120" w:beforeAutospacing="0" w:after="0" w:afterAutospacing="0"/>
        <w:ind w:firstLine="567"/>
        <w:jc w:val="both"/>
        <w:rPr>
          <w:b/>
          <w:sz w:val="28"/>
          <w:szCs w:val="28"/>
          <w:lang w:val="nl-NL"/>
        </w:rPr>
      </w:pPr>
      <w:r w:rsidRPr="002F3D93">
        <w:rPr>
          <w:b/>
          <w:sz w:val="28"/>
          <w:szCs w:val="28"/>
          <w:shd w:val="clear" w:color="auto" w:fill="FFFFFF"/>
          <w:lang w:val="sv-SE"/>
        </w:rPr>
        <w:t xml:space="preserve">2. Kết quả </w:t>
      </w:r>
      <w:r w:rsidRPr="002F3D93">
        <w:rPr>
          <w:b/>
          <w:sz w:val="28"/>
          <w:szCs w:val="28"/>
          <w:lang w:val="pl-PL"/>
        </w:rPr>
        <w:t>việc t</w:t>
      </w:r>
      <w:r w:rsidRPr="002F3D93">
        <w:rPr>
          <w:b/>
          <w:sz w:val="28"/>
          <w:szCs w:val="28"/>
          <w:lang w:val="vi-VN"/>
        </w:rPr>
        <w:t>hực hiện các hoạt động xây dựng xã hội học tập</w:t>
      </w:r>
    </w:p>
    <w:p w:rsidR="001345DA" w:rsidRPr="002F3D93" w:rsidRDefault="001345DA" w:rsidP="00C4590E">
      <w:pPr>
        <w:pStyle w:val="NormalWeb"/>
        <w:shd w:val="clear" w:color="auto" w:fill="FFFFFF"/>
        <w:spacing w:before="120" w:beforeAutospacing="0" w:after="0" w:afterAutospacing="0"/>
        <w:ind w:firstLine="567"/>
        <w:jc w:val="both"/>
        <w:rPr>
          <w:b/>
          <w:sz w:val="28"/>
          <w:szCs w:val="28"/>
          <w:shd w:val="clear" w:color="auto" w:fill="FFFFFF"/>
          <w:lang w:val="vi-VN"/>
        </w:rPr>
      </w:pPr>
      <w:r w:rsidRPr="002F3D93">
        <w:rPr>
          <w:sz w:val="28"/>
          <w:szCs w:val="28"/>
          <w:shd w:val="clear" w:color="auto" w:fill="FFFFFF"/>
          <w:lang w:val="nl-NL"/>
        </w:rPr>
        <w:t>a)</w:t>
      </w:r>
      <w:r w:rsidRPr="002F3D93">
        <w:rPr>
          <w:b/>
          <w:sz w:val="28"/>
          <w:szCs w:val="28"/>
          <w:shd w:val="clear" w:color="auto" w:fill="FFFFFF"/>
          <w:lang w:val="nl-NL"/>
        </w:rPr>
        <w:t xml:space="preserve"> </w:t>
      </w:r>
      <w:r w:rsidRPr="002F3D93">
        <w:rPr>
          <w:sz w:val="28"/>
          <w:szCs w:val="28"/>
          <w:lang w:val="nl-NL"/>
        </w:rPr>
        <w:t xml:space="preserve">Kết quả thực hiện </w:t>
      </w:r>
      <w:r w:rsidRPr="002F3D93">
        <w:rPr>
          <w:sz w:val="28"/>
          <w:szCs w:val="28"/>
          <w:lang w:val="sv-SE"/>
        </w:rPr>
        <w:t xml:space="preserve">Chỉ thị số 14/CT-TTg ngày 25/5/2021 và </w:t>
      </w:r>
      <w:r w:rsidRPr="002F3D93">
        <w:rPr>
          <w:sz w:val="28"/>
          <w:szCs w:val="28"/>
          <w:lang w:val="vi-VN"/>
        </w:rPr>
        <w:t xml:space="preserve">Đề án “Xây </w:t>
      </w:r>
      <w:r w:rsidRPr="002F3D93">
        <w:rPr>
          <w:spacing w:val="-2"/>
          <w:sz w:val="28"/>
          <w:szCs w:val="28"/>
          <w:lang w:val="vi-VN"/>
        </w:rPr>
        <w:t>dựng xã hội học tập giai đoạn 2021-2030” (Đề án 1373)</w:t>
      </w:r>
    </w:p>
    <w:p w:rsidR="001345DA" w:rsidRPr="002F3D93" w:rsidRDefault="001345DA" w:rsidP="00C4590E">
      <w:pPr>
        <w:pStyle w:val="NormalWeb"/>
        <w:shd w:val="clear" w:color="auto" w:fill="FFFFFF"/>
        <w:spacing w:before="120" w:beforeAutospacing="0" w:after="0" w:afterAutospacing="0"/>
        <w:ind w:firstLine="567"/>
        <w:jc w:val="both"/>
        <w:rPr>
          <w:bCs/>
          <w:sz w:val="28"/>
          <w:szCs w:val="28"/>
          <w:lang w:val="nl-NL"/>
        </w:rPr>
      </w:pPr>
      <w:r w:rsidRPr="002F3D93">
        <w:rPr>
          <w:bCs/>
          <w:sz w:val="28"/>
          <w:szCs w:val="28"/>
          <w:lang w:val="nl-NL"/>
        </w:rPr>
        <w:t>- Kết quả việc</w:t>
      </w:r>
      <w:r w:rsidRPr="002F3D93">
        <w:rPr>
          <w:sz w:val="28"/>
          <w:szCs w:val="28"/>
          <w:lang w:val="nl-NL"/>
        </w:rPr>
        <w:t xml:space="preserve"> </w:t>
      </w:r>
      <w:r w:rsidRPr="002F3D93">
        <w:rPr>
          <w:bCs/>
          <w:sz w:val="28"/>
          <w:szCs w:val="28"/>
          <w:lang w:val="nl-NL"/>
        </w:rPr>
        <w:t>tham mưu trong việc hướng dẫn và phân bổ kinh phí đảm bảo thực hiện Đề án 1373. Kiểm tra, giám sát việc triển khai thực hiện công tác xây dựng XHHT của các địa phương trong tỉnh.</w:t>
      </w:r>
    </w:p>
    <w:p w:rsidR="001345DA" w:rsidRPr="002F3D93" w:rsidRDefault="001345DA" w:rsidP="00C4590E">
      <w:pPr>
        <w:pStyle w:val="NormalWeb"/>
        <w:shd w:val="clear" w:color="auto" w:fill="FFFFFF"/>
        <w:spacing w:before="120" w:beforeAutospacing="0" w:after="0" w:afterAutospacing="0"/>
        <w:ind w:firstLine="567"/>
        <w:jc w:val="both"/>
        <w:rPr>
          <w:bCs/>
          <w:sz w:val="28"/>
          <w:szCs w:val="28"/>
          <w:lang w:val="nl-NL"/>
        </w:rPr>
      </w:pPr>
      <w:r w:rsidRPr="002F3D93">
        <w:rPr>
          <w:bCs/>
          <w:sz w:val="28"/>
          <w:szCs w:val="28"/>
          <w:lang w:val="nl-NL"/>
        </w:rPr>
        <w:t>- Việc biểu dương, khen thưởng trong công tác tuyên truyền về xây dựng XHHT.</w:t>
      </w:r>
    </w:p>
    <w:p w:rsidR="001345DA" w:rsidRPr="002F3D93" w:rsidRDefault="001345DA" w:rsidP="00C4590E">
      <w:pPr>
        <w:pStyle w:val="NormalWeb"/>
        <w:shd w:val="clear" w:color="auto" w:fill="FFFFFF"/>
        <w:spacing w:before="120" w:beforeAutospacing="0" w:after="0" w:afterAutospacing="0"/>
        <w:ind w:firstLine="567"/>
        <w:jc w:val="both"/>
        <w:rPr>
          <w:bCs/>
          <w:sz w:val="28"/>
          <w:szCs w:val="28"/>
          <w:lang w:val="nl-NL"/>
        </w:rPr>
      </w:pPr>
      <w:r w:rsidRPr="002F3D93">
        <w:rPr>
          <w:bCs/>
          <w:sz w:val="28"/>
          <w:szCs w:val="28"/>
          <w:lang w:val="nl-NL"/>
        </w:rPr>
        <w:t>- Kết quả công tác phối hợp với Hội khuyến học tỉnh trong việc xây dựng XHHT của địa phương.</w:t>
      </w:r>
    </w:p>
    <w:p w:rsidR="001345DA" w:rsidRPr="002F3D93" w:rsidRDefault="001345DA" w:rsidP="00C4590E">
      <w:pPr>
        <w:pStyle w:val="NormalWeb"/>
        <w:shd w:val="clear" w:color="auto" w:fill="FFFFFF"/>
        <w:spacing w:before="120" w:beforeAutospacing="0" w:after="0" w:afterAutospacing="0"/>
        <w:ind w:firstLine="567"/>
        <w:jc w:val="both"/>
        <w:rPr>
          <w:bCs/>
          <w:sz w:val="28"/>
          <w:szCs w:val="28"/>
          <w:lang w:val="nl-NL"/>
        </w:rPr>
      </w:pPr>
      <w:r w:rsidRPr="002F3D93">
        <w:rPr>
          <w:bCs/>
          <w:sz w:val="28"/>
          <w:szCs w:val="28"/>
          <w:lang w:val="nl-NL"/>
        </w:rPr>
        <w:lastRenderedPageBreak/>
        <w:t>- Kết quả việc</w:t>
      </w:r>
      <w:r w:rsidRPr="002F3D93">
        <w:rPr>
          <w:sz w:val="28"/>
          <w:szCs w:val="28"/>
          <w:lang w:val="nl-NL"/>
        </w:rPr>
        <w:t xml:space="preserve"> </w:t>
      </w:r>
      <w:r w:rsidRPr="002F3D93">
        <w:rPr>
          <w:bCs/>
          <w:sz w:val="28"/>
          <w:szCs w:val="28"/>
          <w:lang w:val="nl-NL"/>
        </w:rPr>
        <w:t xml:space="preserve">tham mưu UBND tỉnh chỉ đạo các sở, ban ngành, đoàn thể cấp tỉnh và các địa phương trong tỉnh phối hợp tổ chức hiệu quả Tuần lễ hưởng ứng </w:t>
      </w:r>
      <w:r w:rsidR="002F3D93" w:rsidRPr="002F3D93">
        <w:rPr>
          <w:bCs/>
          <w:sz w:val="28"/>
          <w:szCs w:val="28"/>
          <w:lang w:val="nl-NL"/>
        </w:rPr>
        <w:t>học tập suốt đời</w:t>
      </w:r>
      <w:r w:rsidRPr="002F3D93">
        <w:rPr>
          <w:bCs/>
          <w:sz w:val="28"/>
          <w:szCs w:val="28"/>
          <w:lang w:val="nl-NL"/>
        </w:rPr>
        <w:t>.</w:t>
      </w:r>
    </w:p>
    <w:p w:rsidR="001345DA" w:rsidRPr="002F3D93" w:rsidRDefault="001345DA" w:rsidP="00C4590E">
      <w:pPr>
        <w:pStyle w:val="NormalWeb"/>
        <w:shd w:val="clear" w:color="auto" w:fill="FFFFFF"/>
        <w:spacing w:before="120" w:beforeAutospacing="0" w:after="0" w:afterAutospacing="0"/>
        <w:ind w:firstLine="567"/>
        <w:jc w:val="both"/>
        <w:rPr>
          <w:bCs/>
          <w:sz w:val="28"/>
          <w:szCs w:val="28"/>
          <w:lang w:val="nl-NL"/>
        </w:rPr>
      </w:pPr>
      <w:r w:rsidRPr="002F3D93">
        <w:rPr>
          <w:bCs/>
          <w:sz w:val="28"/>
          <w:szCs w:val="28"/>
          <w:lang w:val="nl-NL"/>
        </w:rPr>
        <w:t>- Kết quả triển khai Kế hoạch thực hiện Đề án “Phát triển văn hóa đọc trong cộng đồng đến năm 2020, định hướng đến năm 2030”, tổ chức Ng</w:t>
      </w:r>
      <w:r w:rsidR="00C4590E" w:rsidRPr="002F3D93">
        <w:rPr>
          <w:bCs/>
          <w:sz w:val="28"/>
          <w:szCs w:val="28"/>
          <w:lang w:val="nl-NL"/>
        </w:rPr>
        <w:t>ày Sách và Văn hóa đọc Việt Nam</w:t>
      </w:r>
      <w:r w:rsidRPr="002F3D93">
        <w:rPr>
          <w:bCs/>
          <w:sz w:val="28"/>
          <w:szCs w:val="28"/>
          <w:lang w:val="nl-NL"/>
        </w:rPr>
        <w:t>.</w:t>
      </w:r>
    </w:p>
    <w:p w:rsidR="001345DA" w:rsidRPr="002F3D93" w:rsidRDefault="001345DA" w:rsidP="00C4590E">
      <w:pPr>
        <w:pStyle w:val="NormalWeb"/>
        <w:shd w:val="clear" w:color="auto" w:fill="FFFFFF"/>
        <w:spacing w:before="120" w:beforeAutospacing="0" w:after="0" w:afterAutospacing="0"/>
        <w:ind w:firstLine="567"/>
        <w:jc w:val="both"/>
        <w:rPr>
          <w:sz w:val="28"/>
          <w:szCs w:val="28"/>
          <w:shd w:val="clear" w:color="auto" w:fill="FFFFFF"/>
        </w:rPr>
      </w:pPr>
      <w:r w:rsidRPr="002F3D93">
        <w:rPr>
          <w:sz w:val="28"/>
          <w:szCs w:val="28"/>
          <w:shd w:val="clear" w:color="auto" w:fill="FFFFFF"/>
        </w:rPr>
        <w:t xml:space="preserve">b) Kết quả việc </w:t>
      </w:r>
      <w:r w:rsidR="00C4590E" w:rsidRPr="002F3D93">
        <w:rPr>
          <w:sz w:val="28"/>
          <w:szCs w:val="28"/>
          <w:shd w:val="clear" w:color="auto" w:fill="FFFFFF"/>
        </w:rPr>
        <w:t>xây dựng các mô hình học tập (“C</w:t>
      </w:r>
      <w:r w:rsidRPr="002F3D93">
        <w:rPr>
          <w:sz w:val="28"/>
          <w:szCs w:val="28"/>
          <w:shd w:val="clear" w:color="auto" w:fill="FFFFFF"/>
        </w:rPr>
        <w:t>ộng đồng học tập</w:t>
      </w:r>
      <w:r w:rsidR="00C4590E" w:rsidRPr="002F3D93">
        <w:rPr>
          <w:sz w:val="28"/>
          <w:szCs w:val="28"/>
          <w:shd w:val="clear" w:color="auto" w:fill="FFFFFF"/>
        </w:rPr>
        <w:t>”</w:t>
      </w:r>
      <w:r w:rsidRPr="002F3D93">
        <w:rPr>
          <w:sz w:val="28"/>
          <w:szCs w:val="28"/>
          <w:shd w:val="clear" w:color="auto" w:fill="FFFFFF"/>
        </w:rPr>
        <w:t>, “</w:t>
      </w:r>
      <w:r w:rsidR="00C4590E" w:rsidRPr="002F3D93">
        <w:rPr>
          <w:sz w:val="28"/>
          <w:szCs w:val="28"/>
          <w:shd w:val="clear" w:color="auto" w:fill="FFFFFF"/>
        </w:rPr>
        <w:t>Đ</w:t>
      </w:r>
      <w:r w:rsidRPr="002F3D93">
        <w:rPr>
          <w:sz w:val="28"/>
          <w:szCs w:val="28"/>
          <w:shd w:val="clear" w:color="auto" w:fill="FFFFFF"/>
        </w:rPr>
        <w:t>ơn vị học tập</w:t>
      </w:r>
      <w:r w:rsidR="00C4590E" w:rsidRPr="002F3D93">
        <w:rPr>
          <w:sz w:val="28"/>
          <w:szCs w:val="28"/>
          <w:shd w:val="clear" w:color="auto" w:fill="FFFFFF"/>
        </w:rPr>
        <w:t>”</w:t>
      </w:r>
      <w:r w:rsidRPr="002F3D93">
        <w:rPr>
          <w:sz w:val="28"/>
          <w:szCs w:val="28"/>
          <w:shd w:val="clear" w:color="auto" w:fill="FFFFFF"/>
        </w:rPr>
        <w:t xml:space="preserve"> cấp xã, cấp huyện, cấp tỉnh)</w:t>
      </w:r>
    </w:p>
    <w:p w:rsidR="001345DA" w:rsidRPr="002F3D93" w:rsidRDefault="001345DA" w:rsidP="00C4590E">
      <w:pPr>
        <w:pStyle w:val="NormalWeb"/>
        <w:shd w:val="clear" w:color="auto" w:fill="FFFFFF"/>
        <w:spacing w:before="120" w:beforeAutospacing="0" w:after="0" w:afterAutospacing="0"/>
        <w:ind w:firstLine="567"/>
        <w:jc w:val="both"/>
        <w:rPr>
          <w:bCs/>
          <w:sz w:val="28"/>
          <w:szCs w:val="28"/>
          <w:lang w:val="nl-NL"/>
        </w:rPr>
      </w:pPr>
      <w:r w:rsidRPr="002F3D93">
        <w:rPr>
          <w:sz w:val="28"/>
          <w:szCs w:val="28"/>
          <w:shd w:val="clear" w:color="auto" w:fill="FFFFFF"/>
        </w:rPr>
        <w:t xml:space="preserve">- </w:t>
      </w:r>
      <w:r w:rsidRPr="002F3D93">
        <w:rPr>
          <w:bCs/>
          <w:sz w:val="28"/>
          <w:szCs w:val="28"/>
          <w:lang w:val="nl-NL"/>
        </w:rPr>
        <w:t xml:space="preserve">Kết quả của UBND các huyện, thành phố và sở, ban, ngành trong việc thực hiện xây dựng </w:t>
      </w:r>
      <w:r w:rsidRPr="002F3D93">
        <w:rPr>
          <w:sz w:val="28"/>
          <w:szCs w:val="28"/>
          <w:shd w:val="clear" w:color="auto" w:fill="FFFFFF"/>
        </w:rPr>
        <w:t xml:space="preserve">các mô hình học tập, </w:t>
      </w:r>
      <w:r w:rsidRPr="002F3D93">
        <w:rPr>
          <w:bCs/>
          <w:sz w:val="28"/>
          <w:szCs w:val="28"/>
          <w:lang w:val="nl-NL"/>
        </w:rPr>
        <w:t>đánh giá, xếp loại “Cộng đồng học tập” cấp xã và “Đơn vị học tập” cấp huyện/cấp tỉnh theo Thông tư của Bộ GD</w:t>
      </w:r>
      <w:r w:rsidR="002F3D93" w:rsidRPr="002F3D93">
        <w:rPr>
          <w:bCs/>
          <w:sz w:val="28"/>
          <w:szCs w:val="28"/>
          <w:lang w:val="nl-NL"/>
        </w:rPr>
        <w:t>&amp;</w:t>
      </w:r>
      <w:r w:rsidRPr="002F3D93">
        <w:rPr>
          <w:bCs/>
          <w:sz w:val="28"/>
          <w:szCs w:val="28"/>
          <w:lang w:val="nl-NL"/>
        </w:rPr>
        <w:t>ĐT</w:t>
      </w:r>
      <w:r w:rsidRPr="002F3D93">
        <w:rPr>
          <w:rStyle w:val="FootnoteReference"/>
          <w:bCs/>
          <w:sz w:val="28"/>
          <w:szCs w:val="28"/>
          <w:lang w:val="nl-NL"/>
        </w:rPr>
        <w:footnoteReference w:id="2"/>
      </w:r>
      <w:r w:rsidRPr="002F3D93">
        <w:rPr>
          <w:bCs/>
          <w:sz w:val="28"/>
          <w:szCs w:val="28"/>
          <w:lang w:val="nl-NL"/>
        </w:rPr>
        <w:t xml:space="preserve"> và văn bản hướng dẫn của UBND tỉnh. </w:t>
      </w:r>
    </w:p>
    <w:p w:rsidR="001345DA" w:rsidRPr="002F3D93" w:rsidRDefault="001345DA" w:rsidP="00C4590E">
      <w:pPr>
        <w:pStyle w:val="NormalWeb"/>
        <w:shd w:val="clear" w:color="auto" w:fill="FFFFFF"/>
        <w:spacing w:before="120" w:beforeAutospacing="0" w:after="0" w:afterAutospacing="0"/>
        <w:ind w:firstLine="567"/>
        <w:jc w:val="both"/>
        <w:rPr>
          <w:bCs/>
          <w:sz w:val="28"/>
          <w:szCs w:val="28"/>
          <w:lang w:val="nl-NL"/>
        </w:rPr>
      </w:pPr>
      <w:r w:rsidRPr="002F3D93">
        <w:rPr>
          <w:bCs/>
          <w:sz w:val="28"/>
          <w:szCs w:val="28"/>
          <w:lang w:val="nl-NL"/>
        </w:rPr>
        <w:t>- Kết quả thực hiện hướng dẫn, chỉ đạo; việc báo cáo kết quả thí điểm về Bộ GDĐT đối với các địa phương có các thành phố/huyện tham gia thí điểm xây dựng thành phố học tập.</w:t>
      </w:r>
    </w:p>
    <w:p w:rsidR="001345DA" w:rsidRPr="002F3D93" w:rsidRDefault="001345DA" w:rsidP="00C4590E">
      <w:pPr>
        <w:pStyle w:val="NormalWeb"/>
        <w:shd w:val="clear" w:color="auto" w:fill="FFFFFF"/>
        <w:spacing w:before="120" w:beforeAutospacing="0" w:after="0" w:afterAutospacing="0"/>
        <w:ind w:firstLine="567"/>
        <w:jc w:val="both"/>
        <w:rPr>
          <w:bCs/>
          <w:sz w:val="28"/>
          <w:szCs w:val="28"/>
          <w:lang w:val="nl-NL"/>
        </w:rPr>
      </w:pPr>
      <w:r w:rsidRPr="002F3D93">
        <w:rPr>
          <w:bCs/>
          <w:sz w:val="28"/>
          <w:szCs w:val="28"/>
          <w:lang w:val="nl-NL"/>
        </w:rPr>
        <w:t>- Những khó khăn trong quá trình thực hiện xây dựng các mô hình học tập và đề xuất, kiến nghị.</w:t>
      </w:r>
    </w:p>
    <w:p w:rsidR="00475D96" w:rsidRPr="002F3D93" w:rsidRDefault="00CF545E" w:rsidP="00C4590E">
      <w:pPr>
        <w:pStyle w:val="NormalWeb"/>
        <w:shd w:val="clear" w:color="auto" w:fill="FFFFFF"/>
        <w:spacing w:before="120" w:beforeAutospacing="0" w:after="0" w:afterAutospacing="0"/>
        <w:ind w:firstLine="567"/>
        <w:jc w:val="both"/>
        <w:rPr>
          <w:b/>
          <w:sz w:val="28"/>
          <w:szCs w:val="28"/>
          <w:lang w:val="nl-NL"/>
        </w:rPr>
      </w:pPr>
      <w:r w:rsidRPr="002F3D93">
        <w:rPr>
          <w:b/>
          <w:sz w:val="28"/>
          <w:szCs w:val="28"/>
          <w:shd w:val="clear" w:color="auto" w:fill="FFFFFF"/>
          <w:lang w:val="pt-BR"/>
        </w:rPr>
        <w:t>3.</w:t>
      </w:r>
      <w:r w:rsidRPr="002F3D93">
        <w:rPr>
          <w:sz w:val="28"/>
          <w:szCs w:val="28"/>
          <w:shd w:val="clear" w:color="auto" w:fill="FFFFFF"/>
          <w:lang w:val="pt-BR"/>
        </w:rPr>
        <w:t xml:space="preserve"> </w:t>
      </w:r>
      <w:r w:rsidRPr="002F3D93">
        <w:rPr>
          <w:b/>
          <w:sz w:val="28"/>
          <w:szCs w:val="28"/>
          <w:shd w:val="clear" w:color="auto" w:fill="FFFFFF"/>
          <w:lang w:val="pt-BR"/>
        </w:rPr>
        <w:t xml:space="preserve">Kết quả </w:t>
      </w:r>
      <w:r w:rsidR="001345DA" w:rsidRPr="002F3D93">
        <w:rPr>
          <w:b/>
          <w:sz w:val="28"/>
          <w:szCs w:val="28"/>
          <w:shd w:val="clear" w:color="auto" w:fill="FFFFFF"/>
          <w:lang w:val="pt-BR"/>
        </w:rPr>
        <w:t xml:space="preserve">thực hiện </w:t>
      </w:r>
      <w:r w:rsidRPr="002F3D93">
        <w:rPr>
          <w:b/>
          <w:sz w:val="28"/>
          <w:szCs w:val="28"/>
          <w:lang w:val="nl-NL"/>
        </w:rPr>
        <w:t xml:space="preserve">công tác xóa mù chữ </w:t>
      </w:r>
      <w:r w:rsidR="001345DA" w:rsidRPr="002F3D93">
        <w:rPr>
          <w:b/>
          <w:sz w:val="28"/>
          <w:szCs w:val="28"/>
          <w:lang w:val="nl-NL"/>
        </w:rPr>
        <w:t>để nâng cao tỉ lệ xóa mù chữ</w:t>
      </w:r>
    </w:p>
    <w:p w:rsidR="002F3D93" w:rsidRPr="002F3D93" w:rsidRDefault="00EC18E1" w:rsidP="00C4590E">
      <w:pPr>
        <w:spacing w:before="120" w:after="0" w:line="240" w:lineRule="auto"/>
        <w:ind w:firstLine="567"/>
        <w:jc w:val="both"/>
        <w:rPr>
          <w:rFonts w:ascii="Times New Roman" w:hAnsi="Times New Roman" w:cs="Times New Roman"/>
          <w:sz w:val="28"/>
          <w:szCs w:val="28"/>
        </w:rPr>
      </w:pPr>
      <w:r w:rsidRPr="002F3D93">
        <w:rPr>
          <w:rFonts w:ascii="Times New Roman" w:hAnsi="Times New Roman" w:cs="Times New Roman"/>
          <w:sz w:val="28"/>
          <w:szCs w:val="28"/>
        </w:rPr>
        <w:t xml:space="preserve">a) </w:t>
      </w:r>
      <w:r w:rsidRPr="002F3D93">
        <w:rPr>
          <w:rFonts w:ascii="Times New Roman" w:hAnsi="Times New Roman" w:cs="Times New Roman"/>
          <w:sz w:val="28"/>
          <w:szCs w:val="28"/>
          <w:lang w:val="pt-BR"/>
        </w:rPr>
        <w:t>Công tác t</w:t>
      </w:r>
      <w:r w:rsidRPr="002F3D93">
        <w:rPr>
          <w:rFonts w:ascii="Times New Roman" w:hAnsi="Times New Roman" w:cs="Times New Roman"/>
          <w:sz w:val="28"/>
          <w:szCs w:val="28"/>
        </w:rPr>
        <w:t>ham mưu UBND ban hành kế hoạch thực hiện công tác phổ cập giáo dục, xóa mù chữ năm 202</w:t>
      </w:r>
      <w:r w:rsidR="002F3D93" w:rsidRPr="002F3D93">
        <w:rPr>
          <w:rFonts w:ascii="Times New Roman" w:hAnsi="Times New Roman" w:cs="Times New Roman"/>
          <w:sz w:val="28"/>
          <w:szCs w:val="28"/>
        </w:rPr>
        <w:t>4-2025</w:t>
      </w:r>
      <w:r w:rsidRPr="002F3D93">
        <w:rPr>
          <w:rFonts w:ascii="Times New Roman" w:hAnsi="Times New Roman" w:cs="Times New Roman"/>
          <w:sz w:val="28"/>
          <w:szCs w:val="28"/>
        </w:rPr>
        <w:t xml:space="preserve">; </w:t>
      </w:r>
      <w:r w:rsidRPr="002F3D93">
        <w:rPr>
          <w:rFonts w:ascii="Times New Roman" w:hAnsi="Times New Roman" w:cs="Times New Roman"/>
          <w:sz w:val="28"/>
          <w:szCs w:val="28"/>
          <w:lang w:val="pt-BR"/>
        </w:rPr>
        <w:t>ban hành Nghị quyết của H</w:t>
      </w:r>
      <w:r w:rsidR="002F3D93" w:rsidRPr="002F3D93">
        <w:rPr>
          <w:rFonts w:ascii="Times New Roman" w:hAnsi="Times New Roman" w:cs="Times New Roman"/>
          <w:sz w:val="28"/>
          <w:szCs w:val="28"/>
          <w:lang w:val="pt-BR"/>
        </w:rPr>
        <w:t>ĐND</w:t>
      </w:r>
      <w:r w:rsidRPr="002F3D93">
        <w:rPr>
          <w:rFonts w:ascii="Times New Roman" w:hAnsi="Times New Roman" w:cs="Times New Roman"/>
          <w:sz w:val="28"/>
          <w:szCs w:val="28"/>
          <w:lang w:val="pt-BR"/>
        </w:rPr>
        <w:t xml:space="preserve"> </w:t>
      </w:r>
      <w:r w:rsidR="002F3D93">
        <w:rPr>
          <w:rFonts w:ascii="Times New Roman" w:hAnsi="Times New Roman" w:cs="Times New Roman"/>
          <w:sz w:val="28"/>
          <w:szCs w:val="28"/>
          <w:lang w:val="pt-BR"/>
        </w:rPr>
        <w:t xml:space="preserve">tỉnh </w:t>
      </w:r>
      <w:r w:rsidRPr="002F3D93">
        <w:rPr>
          <w:rFonts w:ascii="Times New Roman" w:hAnsi="Times New Roman" w:cs="Times New Roman"/>
          <w:sz w:val="28"/>
          <w:szCs w:val="28"/>
          <w:lang w:val="pt-BR"/>
        </w:rPr>
        <w:t>qu</w:t>
      </w:r>
      <w:r w:rsidR="002F3D93" w:rsidRPr="002F3D93">
        <w:rPr>
          <w:rFonts w:ascii="Times New Roman" w:hAnsi="Times New Roman" w:cs="Times New Roman"/>
          <w:sz w:val="28"/>
          <w:szCs w:val="28"/>
          <w:lang w:val="pt-BR"/>
        </w:rPr>
        <w:t>y</w:t>
      </w:r>
      <w:r w:rsidRPr="002F3D93">
        <w:rPr>
          <w:rFonts w:ascii="Times New Roman" w:hAnsi="Times New Roman" w:cs="Times New Roman"/>
          <w:sz w:val="28"/>
          <w:szCs w:val="28"/>
          <w:lang w:val="pt-BR"/>
        </w:rPr>
        <w:t xml:space="preserve"> định </w:t>
      </w:r>
      <w:r w:rsidRPr="002F3D93">
        <w:rPr>
          <w:rFonts w:ascii="Times New Roman" w:hAnsi="Times New Roman" w:cs="Times New Roman"/>
          <w:sz w:val="28"/>
          <w:szCs w:val="28"/>
        </w:rPr>
        <w:t>nội dung chi và mức chi cho công tác</w:t>
      </w:r>
      <w:r w:rsidRPr="002F3D93">
        <w:rPr>
          <w:rFonts w:ascii="Times New Roman" w:hAnsi="Times New Roman" w:cs="Times New Roman"/>
          <w:sz w:val="28"/>
          <w:szCs w:val="28"/>
          <w:lang w:val="pt-BR"/>
        </w:rPr>
        <w:t xml:space="preserve"> XMC</w:t>
      </w:r>
      <w:r w:rsidRPr="002F3D93">
        <w:rPr>
          <w:rFonts w:ascii="Times New Roman" w:hAnsi="Times New Roman" w:cs="Times New Roman"/>
          <w:sz w:val="28"/>
          <w:szCs w:val="28"/>
        </w:rPr>
        <w:t xml:space="preserve"> cho người dân vùng đồng bào dân tộc thiểu số trên địa bàn tỉ</w:t>
      </w:r>
      <w:r w:rsidR="002F3D93">
        <w:rPr>
          <w:rFonts w:ascii="Times New Roman" w:hAnsi="Times New Roman" w:cs="Times New Roman"/>
          <w:sz w:val="28"/>
          <w:szCs w:val="28"/>
        </w:rPr>
        <w:t>nh.</w:t>
      </w:r>
    </w:p>
    <w:p w:rsidR="00EC18E1" w:rsidRPr="002F3D93" w:rsidRDefault="00EC18E1" w:rsidP="00C4590E">
      <w:pPr>
        <w:spacing w:before="120" w:after="0" w:line="240" w:lineRule="auto"/>
        <w:ind w:firstLine="567"/>
        <w:jc w:val="both"/>
        <w:rPr>
          <w:rFonts w:ascii="Times New Roman" w:hAnsi="Times New Roman" w:cs="Times New Roman"/>
          <w:sz w:val="28"/>
          <w:szCs w:val="28"/>
          <w:lang w:val="pt-BR"/>
        </w:rPr>
      </w:pPr>
      <w:r w:rsidRPr="002F3D93">
        <w:rPr>
          <w:rFonts w:ascii="Times New Roman" w:hAnsi="Times New Roman" w:cs="Times New Roman"/>
          <w:sz w:val="28"/>
          <w:szCs w:val="28"/>
          <w:lang w:val="pt-BR"/>
        </w:rPr>
        <w:t xml:space="preserve">b) </w:t>
      </w:r>
      <w:r w:rsidRPr="002F3D93">
        <w:rPr>
          <w:rFonts w:ascii="Times New Roman" w:hAnsi="Times New Roman" w:cs="Times New Roman"/>
          <w:sz w:val="28"/>
          <w:szCs w:val="28"/>
        </w:rPr>
        <w:t xml:space="preserve">Công tác tuyên truyền, phổ biến </w:t>
      </w:r>
      <w:r w:rsidRPr="002F3D93">
        <w:rPr>
          <w:rFonts w:ascii="Times New Roman" w:eastAsia="Arial" w:hAnsi="Times New Roman" w:cs="Times New Roman"/>
          <w:bCs/>
          <w:iCs/>
          <w:sz w:val="28"/>
          <w:szCs w:val="28"/>
          <w:lang w:val="vi-VN"/>
        </w:rPr>
        <w:t>nâng cao nhận thức, trách nhiệm về công tác XMC</w:t>
      </w:r>
      <w:r w:rsidRPr="002F3D93">
        <w:rPr>
          <w:rFonts w:ascii="Times New Roman" w:hAnsi="Times New Roman" w:cs="Times New Roman"/>
          <w:sz w:val="28"/>
          <w:szCs w:val="28"/>
          <w:lang w:val="pl-PL"/>
        </w:rPr>
        <w:t>;</w:t>
      </w:r>
    </w:p>
    <w:p w:rsidR="00EC18E1" w:rsidRPr="002F3D93" w:rsidRDefault="00EC18E1" w:rsidP="00C4590E">
      <w:pPr>
        <w:spacing w:before="120" w:after="0" w:line="240" w:lineRule="auto"/>
        <w:ind w:firstLine="567"/>
        <w:jc w:val="both"/>
        <w:rPr>
          <w:rFonts w:ascii="Times New Roman" w:hAnsi="Times New Roman" w:cs="Times New Roman"/>
          <w:sz w:val="28"/>
          <w:szCs w:val="28"/>
          <w:lang w:val="pl-PL"/>
        </w:rPr>
      </w:pPr>
      <w:r w:rsidRPr="002F3D93">
        <w:rPr>
          <w:rFonts w:ascii="Times New Roman" w:hAnsi="Times New Roman" w:cs="Times New Roman"/>
          <w:sz w:val="28"/>
          <w:szCs w:val="28"/>
          <w:lang w:val="pt-BR"/>
        </w:rPr>
        <w:t xml:space="preserve">c) </w:t>
      </w:r>
      <w:r w:rsidRPr="002F3D93">
        <w:rPr>
          <w:rFonts w:ascii="Times New Roman" w:hAnsi="Times New Roman" w:cs="Times New Roman"/>
          <w:sz w:val="28"/>
          <w:szCs w:val="28"/>
        </w:rPr>
        <w:t xml:space="preserve">Công tác điều tra, </w:t>
      </w:r>
      <w:r w:rsidRPr="002F3D93">
        <w:rPr>
          <w:rFonts w:ascii="Times New Roman" w:hAnsi="Times New Roman" w:cs="Times New Roman"/>
          <w:sz w:val="28"/>
          <w:szCs w:val="28"/>
          <w:lang w:val="pl-PL"/>
        </w:rPr>
        <w:t xml:space="preserve">rà soát số người mù chữ, người tái mù chữ và cập nhật </w:t>
      </w:r>
      <w:r w:rsidRPr="002F3D93">
        <w:rPr>
          <w:rFonts w:ascii="Times New Roman" w:hAnsi="Times New Roman" w:cs="Times New Roman"/>
          <w:sz w:val="28"/>
          <w:szCs w:val="28"/>
        </w:rPr>
        <w:t xml:space="preserve">số liệu </w:t>
      </w:r>
      <w:r w:rsidRPr="002F3D93">
        <w:rPr>
          <w:rFonts w:ascii="Times New Roman" w:hAnsi="Times New Roman" w:cs="Times New Roman"/>
          <w:sz w:val="28"/>
          <w:szCs w:val="28"/>
          <w:lang w:val="pl-PL"/>
        </w:rPr>
        <w:t xml:space="preserve">trên </w:t>
      </w:r>
      <w:r w:rsidRPr="002F3D93">
        <w:rPr>
          <w:rFonts w:ascii="Times New Roman" w:hAnsi="Times New Roman" w:cs="Times New Roman"/>
          <w:sz w:val="28"/>
          <w:szCs w:val="28"/>
        </w:rPr>
        <w:t>hệ thống thông tin</w:t>
      </w:r>
      <w:r w:rsidRPr="002F3D93">
        <w:rPr>
          <w:rFonts w:ascii="Times New Roman" w:hAnsi="Times New Roman" w:cs="Times New Roman"/>
          <w:sz w:val="28"/>
          <w:szCs w:val="28"/>
          <w:lang w:val="pl-PL"/>
        </w:rPr>
        <w:t xml:space="preserve"> PCGD-XMC của Bộ GD</w:t>
      </w:r>
      <w:r w:rsidR="002F3D93" w:rsidRPr="002F3D93">
        <w:rPr>
          <w:rFonts w:ascii="Times New Roman" w:hAnsi="Times New Roman" w:cs="Times New Roman"/>
          <w:sz w:val="28"/>
          <w:szCs w:val="28"/>
          <w:lang w:val="pl-PL"/>
        </w:rPr>
        <w:t>&amp;</w:t>
      </w:r>
      <w:r w:rsidRPr="002F3D93">
        <w:rPr>
          <w:rFonts w:ascii="Times New Roman" w:hAnsi="Times New Roman" w:cs="Times New Roman"/>
          <w:sz w:val="28"/>
          <w:szCs w:val="28"/>
          <w:lang w:val="pl-PL"/>
        </w:rPr>
        <w:t>ĐT;</w:t>
      </w:r>
    </w:p>
    <w:p w:rsidR="00EC18E1" w:rsidRPr="002F3D93" w:rsidRDefault="00EC18E1" w:rsidP="00C4590E">
      <w:pPr>
        <w:spacing w:before="120" w:after="0" w:line="240" w:lineRule="auto"/>
        <w:ind w:firstLine="567"/>
        <w:jc w:val="both"/>
        <w:rPr>
          <w:rFonts w:ascii="Times New Roman" w:hAnsi="Times New Roman" w:cs="Times New Roman"/>
          <w:sz w:val="28"/>
          <w:szCs w:val="28"/>
          <w:lang w:val="pl-PL"/>
        </w:rPr>
      </w:pPr>
      <w:r w:rsidRPr="002F3D93">
        <w:rPr>
          <w:rFonts w:ascii="Times New Roman" w:hAnsi="Times New Roman" w:cs="Times New Roman"/>
          <w:sz w:val="28"/>
          <w:szCs w:val="28"/>
        </w:rPr>
        <w:t xml:space="preserve">d) </w:t>
      </w:r>
      <w:r w:rsidRPr="002F3D93">
        <w:rPr>
          <w:rFonts w:ascii="Times New Roman" w:hAnsi="Times New Roman" w:cs="Times New Roman"/>
          <w:sz w:val="28"/>
          <w:szCs w:val="28"/>
          <w:lang w:val="pl-PL"/>
        </w:rPr>
        <w:t>C</w:t>
      </w:r>
      <w:r w:rsidRPr="002F3D93">
        <w:rPr>
          <w:rFonts w:ascii="Times New Roman" w:hAnsi="Times New Roman" w:cs="Times New Roman"/>
          <w:sz w:val="28"/>
          <w:szCs w:val="28"/>
        </w:rPr>
        <w:t xml:space="preserve">ông tác vận động </w:t>
      </w:r>
      <w:r w:rsidRPr="002F3D93">
        <w:rPr>
          <w:rFonts w:ascii="Times New Roman" w:hAnsi="Times New Roman" w:cs="Times New Roman"/>
          <w:sz w:val="28"/>
          <w:szCs w:val="28"/>
          <w:lang w:val="pl-PL"/>
        </w:rPr>
        <w:t xml:space="preserve">người mù chữ </w:t>
      </w:r>
      <w:r w:rsidRPr="002F3D93">
        <w:rPr>
          <w:rFonts w:ascii="Times New Roman" w:hAnsi="Times New Roman" w:cs="Times New Roman"/>
          <w:sz w:val="28"/>
          <w:szCs w:val="28"/>
        </w:rPr>
        <w:t xml:space="preserve">tham gia lớp học </w:t>
      </w:r>
      <w:r w:rsidRPr="002F3D93">
        <w:rPr>
          <w:rFonts w:ascii="Times New Roman" w:hAnsi="Times New Roman" w:cs="Times New Roman"/>
          <w:sz w:val="28"/>
          <w:szCs w:val="28"/>
          <w:lang w:val="pl-PL"/>
        </w:rPr>
        <w:t>XMC</w:t>
      </w:r>
      <w:r w:rsidRPr="002F3D93">
        <w:rPr>
          <w:rFonts w:ascii="Times New Roman" w:hAnsi="Times New Roman" w:cs="Times New Roman"/>
          <w:sz w:val="28"/>
          <w:szCs w:val="28"/>
        </w:rPr>
        <w:t xml:space="preserve"> và duy trì sĩ số lớp học</w:t>
      </w:r>
      <w:r w:rsidRPr="002F3D93">
        <w:rPr>
          <w:rFonts w:ascii="Times New Roman" w:hAnsi="Times New Roman" w:cs="Times New Roman"/>
          <w:sz w:val="28"/>
          <w:szCs w:val="28"/>
          <w:lang w:val="pl-PL"/>
        </w:rPr>
        <w:t>;</w:t>
      </w:r>
    </w:p>
    <w:p w:rsidR="00EC18E1" w:rsidRPr="002F3D93" w:rsidRDefault="00EC18E1" w:rsidP="00C4590E">
      <w:pPr>
        <w:spacing w:before="120" w:after="0" w:line="240" w:lineRule="auto"/>
        <w:ind w:firstLine="567"/>
        <w:jc w:val="both"/>
        <w:rPr>
          <w:rFonts w:ascii="Times New Roman" w:hAnsi="Times New Roman" w:cs="Times New Roman"/>
          <w:sz w:val="28"/>
          <w:szCs w:val="28"/>
          <w:lang w:val="pl-PL"/>
        </w:rPr>
      </w:pPr>
      <w:r w:rsidRPr="002F3D93">
        <w:rPr>
          <w:rFonts w:ascii="Times New Roman" w:hAnsi="Times New Roman" w:cs="Times New Roman"/>
          <w:sz w:val="28"/>
          <w:szCs w:val="28"/>
        </w:rPr>
        <w:t xml:space="preserve">đ) </w:t>
      </w:r>
      <w:r w:rsidRPr="002F3D93">
        <w:rPr>
          <w:rFonts w:ascii="Times New Roman" w:hAnsi="Times New Roman" w:cs="Times New Roman"/>
          <w:sz w:val="28"/>
          <w:szCs w:val="28"/>
          <w:lang w:val="pl-PL"/>
        </w:rPr>
        <w:t xml:space="preserve">Công tác </w:t>
      </w:r>
      <w:r w:rsidRPr="002F3D93">
        <w:rPr>
          <w:rFonts w:ascii="Times New Roman" w:hAnsi="Times New Roman" w:cs="Times New Roman"/>
          <w:sz w:val="28"/>
          <w:szCs w:val="28"/>
        </w:rPr>
        <w:t xml:space="preserve">phối hợp giữa ngành </w:t>
      </w:r>
      <w:r w:rsidR="002F3D93" w:rsidRPr="002F3D93">
        <w:rPr>
          <w:rFonts w:ascii="Times New Roman" w:hAnsi="Times New Roman" w:cs="Times New Roman"/>
          <w:sz w:val="28"/>
          <w:szCs w:val="28"/>
        </w:rPr>
        <w:t>g</w:t>
      </w:r>
      <w:r w:rsidRPr="002F3D93">
        <w:rPr>
          <w:rFonts w:ascii="Times New Roman" w:hAnsi="Times New Roman" w:cs="Times New Roman"/>
          <w:sz w:val="28"/>
          <w:szCs w:val="28"/>
        </w:rPr>
        <w:t>iáo dục với các cơ quan, tổ chức, đoàn thể trong công tác XMC</w:t>
      </w:r>
      <w:r w:rsidRPr="002F3D93">
        <w:rPr>
          <w:rFonts w:ascii="Times New Roman" w:hAnsi="Times New Roman" w:cs="Times New Roman"/>
          <w:sz w:val="28"/>
          <w:szCs w:val="28"/>
          <w:lang w:val="pl-PL"/>
        </w:rPr>
        <w:t>;</w:t>
      </w:r>
    </w:p>
    <w:p w:rsidR="00EC18E1" w:rsidRPr="002F3D93" w:rsidRDefault="00EC18E1" w:rsidP="00C4590E">
      <w:pPr>
        <w:spacing w:before="120" w:after="0" w:line="240" w:lineRule="auto"/>
        <w:ind w:firstLine="567"/>
        <w:jc w:val="both"/>
        <w:rPr>
          <w:rFonts w:ascii="Times New Roman" w:hAnsi="Times New Roman" w:cs="Times New Roman"/>
          <w:sz w:val="28"/>
          <w:szCs w:val="28"/>
          <w:lang w:val="pt-BR"/>
        </w:rPr>
      </w:pPr>
      <w:r w:rsidRPr="002F3D93">
        <w:rPr>
          <w:rFonts w:ascii="Times New Roman" w:hAnsi="Times New Roman" w:cs="Times New Roman"/>
          <w:sz w:val="28"/>
          <w:szCs w:val="28"/>
          <w:lang w:val="pt-BR"/>
        </w:rPr>
        <w:t xml:space="preserve">e) </w:t>
      </w:r>
      <w:r w:rsidRPr="002F3D93">
        <w:rPr>
          <w:rFonts w:ascii="Times New Roman" w:hAnsi="Times New Roman" w:cs="Times New Roman"/>
          <w:sz w:val="28"/>
          <w:szCs w:val="28"/>
        </w:rPr>
        <w:t xml:space="preserve">Việc triển khai thực hiện chương trình XMC </w:t>
      </w:r>
      <w:r w:rsidRPr="002F3D93">
        <w:rPr>
          <w:rFonts w:ascii="Times New Roman" w:hAnsi="Times New Roman" w:cs="Times New Roman"/>
          <w:i/>
          <w:sz w:val="28"/>
          <w:szCs w:val="28"/>
        </w:rPr>
        <w:t>(c</w:t>
      </w:r>
      <w:r w:rsidRPr="002F3D93">
        <w:rPr>
          <w:rFonts w:ascii="Times New Roman" w:hAnsi="Times New Roman" w:cs="Times New Roman"/>
          <w:i/>
          <w:sz w:val="28"/>
          <w:szCs w:val="28"/>
          <w:lang w:val="pt-BR"/>
        </w:rPr>
        <w:t>ơ sở vật chất: lớp học, bàn ghế, thiết bị dạy học...; đội ngũ giáo viên; t</w:t>
      </w:r>
      <w:r w:rsidRPr="002F3D93">
        <w:rPr>
          <w:rFonts w:ascii="Times New Roman" w:hAnsi="Times New Roman" w:cs="Times New Roman"/>
          <w:i/>
          <w:sz w:val="28"/>
          <w:szCs w:val="28"/>
          <w:lang w:val="pl-PL"/>
        </w:rPr>
        <w:t xml:space="preserve">ài liệu hướng dẫn </w:t>
      </w:r>
      <w:r w:rsidRPr="002F3D93">
        <w:rPr>
          <w:rFonts w:ascii="Times New Roman" w:hAnsi="Times New Roman" w:cs="Times New Roman"/>
          <w:i/>
          <w:sz w:val="28"/>
          <w:szCs w:val="28"/>
        </w:rPr>
        <w:t xml:space="preserve">thực hiện Chương trình </w:t>
      </w:r>
      <w:r w:rsidRPr="002F3D93">
        <w:rPr>
          <w:rFonts w:ascii="Times New Roman" w:hAnsi="Times New Roman" w:cs="Times New Roman"/>
          <w:i/>
          <w:sz w:val="28"/>
          <w:szCs w:val="28"/>
          <w:lang w:val="pt-BR"/>
        </w:rPr>
        <w:t>XMC; c</w:t>
      </w:r>
      <w:r w:rsidRPr="002F3D93">
        <w:rPr>
          <w:rFonts w:ascii="Times New Roman" w:hAnsi="Times New Roman" w:cs="Times New Roman"/>
          <w:i/>
          <w:sz w:val="28"/>
          <w:szCs w:val="28"/>
          <w:lang w:val="pl-PL"/>
        </w:rPr>
        <w:t xml:space="preserve">ông tác tập huấn, bồi dưỡng </w:t>
      </w:r>
      <w:r w:rsidRPr="002F3D93">
        <w:rPr>
          <w:rFonts w:ascii="Times New Roman" w:hAnsi="Times New Roman" w:cs="Times New Roman"/>
          <w:i/>
          <w:sz w:val="28"/>
          <w:szCs w:val="28"/>
          <w:lang w:val="pt-BR"/>
        </w:rPr>
        <w:t>về thực hiện Chương trình XMC)</w:t>
      </w:r>
      <w:r w:rsidRPr="002F3D93">
        <w:rPr>
          <w:rFonts w:ascii="Times New Roman" w:hAnsi="Times New Roman" w:cs="Times New Roman"/>
          <w:sz w:val="28"/>
          <w:szCs w:val="28"/>
          <w:lang w:val="pt-BR"/>
        </w:rPr>
        <w:t>;</w:t>
      </w:r>
    </w:p>
    <w:p w:rsidR="00EC18E1" w:rsidRPr="002F3D93" w:rsidRDefault="00EC18E1" w:rsidP="00C4590E">
      <w:pPr>
        <w:spacing w:before="120" w:after="0" w:line="240" w:lineRule="auto"/>
        <w:ind w:firstLine="567"/>
        <w:jc w:val="both"/>
        <w:rPr>
          <w:rFonts w:ascii="Times New Roman" w:hAnsi="Times New Roman" w:cs="Times New Roman"/>
          <w:sz w:val="28"/>
          <w:szCs w:val="28"/>
        </w:rPr>
      </w:pPr>
      <w:r w:rsidRPr="002F3D93">
        <w:rPr>
          <w:rFonts w:ascii="Times New Roman" w:hAnsi="Times New Roman" w:cs="Times New Roman"/>
          <w:bCs/>
          <w:sz w:val="28"/>
          <w:szCs w:val="28"/>
          <w:lang w:val="pt-BR"/>
        </w:rPr>
        <w:t xml:space="preserve">g) Công tác </w:t>
      </w:r>
      <w:r w:rsidRPr="002F3D93">
        <w:rPr>
          <w:rFonts w:ascii="Times New Roman" w:hAnsi="Times New Roman" w:cs="Times New Roman"/>
          <w:sz w:val="28"/>
          <w:szCs w:val="28"/>
        </w:rPr>
        <w:t xml:space="preserve">kiểm tra, công nhận đạt chuẩn XMC của </w:t>
      </w:r>
      <w:r w:rsidR="00C4590E" w:rsidRPr="002F3D93">
        <w:rPr>
          <w:rFonts w:ascii="Times New Roman" w:hAnsi="Times New Roman" w:cs="Times New Roman"/>
          <w:sz w:val="28"/>
          <w:szCs w:val="28"/>
        </w:rPr>
        <w:t>huyện/</w:t>
      </w:r>
      <w:r w:rsidRPr="002F3D93">
        <w:rPr>
          <w:rFonts w:ascii="Times New Roman" w:hAnsi="Times New Roman" w:cs="Times New Roman"/>
          <w:sz w:val="28"/>
          <w:szCs w:val="28"/>
        </w:rPr>
        <w:t>tỉnh.</w:t>
      </w:r>
    </w:p>
    <w:p w:rsidR="00EC18E1" w:rsidRPr="002F3D93" w:rsidRDefault="00EC18E1" w:rsidP="00C4590E">
      <w:pPr>
        <w:pStyle w:val="NormalWeb"/>
        <w:shd w:val="clear" w:color="auto" w:fill="FFFFFF"/>
        <w:spacing w:before="120" w:beforeAutospacing="0" w:after="0" w:afterAutospacing="0"/>
        <w:ind w:firstLine="567"/>
        <w:jc w:val="both"/>
        <w:rPr>
          <w:bCs/>
          <w:sz w:val="28"/>
          <w:szCs w:val="28"/>
          <w:lang w:val="nl-NL"/>
        </w:rPr>
      </w:pPr>
      <w:r w:rsidRPr="002F3D93">
        <w:rPr>
          <w:sz w:val="28"/>
          <w:szCs w:val="28"/>
        </w:rPr>
        <w:t>h) Những khó khăn trong quá trình thực hiện XMC và đề xuất, kiến nghị.</w:t>
      </w:r>
    </w:p>
    <w:p w:rsidR="00F30992" w:rsidRPr="002F3D93" w:rsidRDefault="00F30992" w:rsidP="00C4590E">
      <w:pPr>
        <w:pStyle w:val="NormalWeb"/>
        <w:shd w:val="clear" w:color="auto" w:fill="FFFFFF"/>
        <w:spacing w:before="120" w:beforeAutospacing="0" w:after="0" w:afterAutospacing="0"/>
        <w:ind w:firstLine="567"/>
        <w:jc w:val="both"/>
        <w:rPr>
          <w:sz w:val="28"/>
          <w:szCs w:val="28"/>
          <w:lang w:val="pt-BR"/>
        </w:rPr>
      </w:pPr>
      <w:r w:rsidRPr="002F3D93">
        <w:rPr>
          <w:b/>
          <w:sz w:val="28"/>
          <w:szCs w:val="28"/>
          <w:lang w:val="pt-BR"/>
        </w:rPr>
        <w:lastRenderedPageBreak/>
        <w:t>4.</w:t>
      </w:r>
      <w:r w:rsidRPr="002F3D93">
        <w:rPr>
          <w:sz w:val="28"/>
          <w:szCs w:val="28"/>
          <w:lang w:val="pt-BR"/>
        </w:rPr>
        <w:t xml:space="preserve"> </w:t>
      </w:r>
      <w:r w:rsidRPr="002F3D93">
        <w:rPr>
          <w:b/>
          <w:sz w:val="28"/>
          <w:szCs w:val="28"/>
          <w:lang w:val="pt-BR"/>
        </w:rPr>
        <w:t>Kết quả</w:t>
      </w:r>
      <w:r w:rsidRPr="002F3D93">
        <w:rPr>
          <w:sz w:val="28"/>
          <w:szCs w:val="28"/>
          <w:lang w:val="pt-BR"/>
        </w:rPr>
        <w:t xml:space="preserve"> </w:t>
      </w:r>
      <w:r w:rsidRPr="002F3D93">
        <w:rPr>
          <w:b/>
          <w:bCs/>
          <w:sz w:val="28"/>
          <w:szCs w:val="28"/>
          <w:lang w:val="sv-SE"/>
        </w:rPr>
        <w:t xml:space="preserve">đổi mới công tác quản lý </w:t>
      </w:r>
      <w:r w:rsidRPr="002F3D93">
        <w:rPr>
          <w:b/>
          <w:sz w:val="28"/>
          <w:szCs w:val="28"/>
          <w:lang w:val="sv-SE"/>
        </w:rPr>
        <w:t>đối với các cơ sở GDTX</w:t>
      </w:r>
    </w:p>
    <w:p w:rsidR="00F30992" w:rsidRPr="002F3D93" w:rsidRDefault="00F30992" w:rsidP="00C4590E">
      <w:pPr>
        <w:pStyle w:val="NormalWeb"/>
        <w:shd w:val="clear" w:color="auto" w:fill="FFFFFF"/>
        <w:spacing w:before="120" w:beforeAutospacing="0" w:after="0" w:afterAutospacing="0"/>
        <w:ind w:firstLine="567"/>
        <w:jc w:val="both"/>
        <w:rPr>
          <w:bCs/>
          <w:sz w:val="28"/>
          <w:szCs w:val="28"/>
          <w:lang w:val="nl-NL"/>
        </w:rPr>
      </w:pPr>
      <w:r w:rsidRPr="002F3D93">
        <w:rPr>
          <w:bCs/>
          <w:sz w:val="28"/>
          <w:szCs w:val="28"/>
          <w:lang w:val="nl-NL"/>
        </w:rPr>
        <w:t>a) Kết quả đổi mới công tác quản lý đối với đối với các trung tâm GDTX, trung tâm GDNN-GDTX, trung tâm HTCĐ</w:t>
      </w:r>
    </w:p>
    <w:p w:rsidR="00F30992" w:rsidRPr="002F3D93" w:rsidRDefault="00F30992" w:rsidP="00C4590E">
      <w:pPr>
        <w:pStyle w:val="NormalWeb"/>
        <w:shd w:val="clear" w:color="auto" w:fill="FFFFFF"/>
        <w:spacing w:before="120" w:beforeAutospacing="0" w:after="0" w:afterAutospacing="0"/>
        <w:ind w:firstLine="567"/>
        <w:jc w:val="both"/>
        <w:rPr>
          <w:bCs/>
          <w:sz w:val="28"/>
          <w:szCs w:val="28"/>
          <w:lang w:val="nl-NL"/>
        </w:rPr>
      </w:pPr>
      <w:r w:rsidRPr="002F3D93">
        <w:rPr>
          <w:bCs/>
          <w:sz w:val="28"/>
          <w:szCs w:val="28"/>
          <w:lang w:val="nl-NL"/>
        </w:rPr>
        <w:t xml:space="preserve">- Việc đổi mới công tác quản lý, xây dựng văn hóa chất lượng tạo môi trường làm việc thân thiện, tạo động lực cho </w:t>
      </w:r>
      <w:r w:rsidR="00C4590E" w:rsidRPr="002F3D93">
        <w:rPr>
          <w:bCs/>
          <w:sz w:val="28"/>
          <w:szCs w:val="28"/>
          <w:lang w:val="nl-NL"/>
        </w:rPr>
        <w:t>giáo viên</w:t>
      </w:r>
      <w:r w:rsidRPr="002F3D93">
        <w:rPr>
          <w:bCs/>
          <w:sz w:val="28"/>
          <w:szCs w:val="28"/>
          <w:lang w:val="nl-NL"/>
        </w:rPr>
        <w:t>; tăng quyền tự chủ, tự chịu trách nhiệm cho các cơ sở GDTX; quản lý, chấn chỉnh kịp thời những sai phạm về chuyên môn, về đạo đức nhà giáo (nếu có).</w:t>
      </w:r>
    </w:p>
    <w:p w:rsidR="00F30992" w:rsidRPr="002F3D93" w:rsidRDefault="00F30992" w:rsidP="00C4590E">
      <w:pPr>
        <w:pStyle w:val="NormalWeb"/>
        <w:shd w:val="clear" w:color="auto" w:fill="FFFFFF"/>
        <w:spacing w:before="120" w:beforeAutospacing="0" w:after="0" w:afterAutospacing="0"/>
        <w:ind w:firstLine="567"/>
        <w:jc w:val="both"/>
        <w:rPr>
          <w:bCs/>
          <w:sz w:val="28"/>
          <w:szCs w:val="28"/>
          <w:lang w:val="nl-NL"/>
        </w:rPr>
      </w:pPr>
      <w:r w:rsidRPr="002F3D93">
        <w:rPr>
          <w:bCs/>
          <w:sz w:val="28"/>
          <w:szCs w:val="28"/>
          <w:lang w:val="nl-NL"/>
        </w:rPr>
        <w:t>- Công tác chỉ đạo, hướng dẫn, thanh tra, kiểm tra, giám sát các Trung tâm thực hiện đa dạng hóa các chương trình GDTX.</w:t>
      </w:r>
    </w:p>
    <w:p w:rsidR="00F30992" w:rsidRPr="002F3D93" w:rsidRDefault="00F30992" w:rsidP="00C4590E">
      <w:pPr>
        <w:pStyle w:val="NormalWeb"/>
        <w:shd w:val="clear" w:color="auto" w:fill="FFFFFF"/>
        <w:spacing w:before="120" w:beforeAutospacing="0" w:after="0" w:afterAutospacing="0"/>
        <w:ind w:firstLine="567"/>
        <w:jc w:val="both"/>
        <w:rPr>
          <w:bCs/>
          <w:sz w:val="28"/>
          <w:szCs w:val="28"/>
          <w:lang w:val="nl-NL"/>
        </w:rPr>
      </w:pPr>
      <w:r w:rsidRPr="002F3D93">
        <w:rPr>
          <w:bCs/>
          <w:sz w:val="28"/>
          <w:szCs w:val="28"/>
          <w:lang w:val="nl-NL"/>
        </w:rPr>
        <w:t xml:space="preserve">- Công tác tham mưu với </w:t>
      </w:r>
      <w:r w:rsidRPr="002F3D93">
        <w:rPr>
          <w:sz w:val="28"/>
          <w:szCs w:val="28"/>
          <w:lang w:val="vi-VN"/>
        </w:rPr>
        <w:t xml:space="preserve">UBND </w:t>
      </w:r>
      <w:r w:rsidR="00C4590E" w:rsidRPr="002F3D93">
        <w:rPr>
          <w:sz w:val="28"/>
          <w:szCs w:val="28"/>
        </w:rPr>
        <w:t>huyện/</w:t>
      </w:r>
      <w:r w:rsidRPr="002F3D93">
        <w:rPr>
          <w:sz w:val="28"/>
          <w:szCs w:val="28"/>
          <w:lang w:val="vi-VN"/>
        </w:rPr>
        <w:t>tỉnh</w:t>
      </w:r>
      <w:r w:rsidRPr="002F3D93">
        <w:rPr>
          <w:bCs/>
          <w:sz w:val="28"/>
          <w:szCs w:val="28"/>
          <w:lang w:val="nl-NL"/>
        </w:rPr>
        <w:t>, xây dựng mức học phí phù hợp cho các đối tượng học viên học trong các cơ sở GDTX.</w:t>
      </w:r>
    </w:p>
    <w:p w:rsidR="00F30992" w:rsidRPr="002F3D93" w:rsidRDefault="00F30992" w:rsidP="00C4590E">
      <w:pPr>
        <w:pStyle w:val="NormalWeb"/>
        <w:shd w:val="clear" w:color="auto" w:fill="FFFFFF"/>
        <w:spacing w:before="120" w:beforeAutospacing="0" w:after="0" w:afterAutospacing="0"/>
        <w:ind w:firstLine="567"/>
        <w:jc w:val="both"/>
        <w:rPr>
          <w:bCs/>
          <w:sz w:val="28"/>
          <w:szCs w:val="28"/>
          <w:lang w:val="nl-NL"/>
        </w:rPr>
      </w:pPr>
      <w:r w:rsidRPr="002F3D93">
        <w:rPr>
          <w:bCs/>
          <w:sz w:val="28"/>
          <w:szCs w:val="28"/>
          <w:lang w:val="nl-NL"/>
        </w:rPr>
        <w:t xml:space="preserve">- Kết quả công tác thanh tra, kiểm tra việc liên kết đào tạo đại học, cao đẳng tại các cơ </w:t>
      </w:r>
      <w:r w:rsidR="002F3D93" w:rsidRPr="002F3D93">
        <w:rPr>
          <w:bCs/>
          <w:sz w:val="28"/>
          <w:szCs w:val="28"/>
          <w:lang w:val="nl-NL"/>
        </w:rPr>
        <w:t>sở GDTX công lập, liên kết dạy C</w:t>
      </w:r>
      <w:r w:rsidRPr="002F3D93">
        <w:rPr>
          <w:bCs/>
          <w:sz w:val="28"/>
          <w:szCs w:val="28"/>
          <w:lang w:val="nl-NL"/>
        </w:rPr>
        <w:t xml:space="preserve">hương </w:t>
      </w:r>
      <w:r w:rsidR="002F3D93" w:rsidRPr="002F3D93">
        <w:rPr>
          <w:bCs/>
          <w:sz w:val="28"/>
          <w:szCs w:val="28"/>
          <w:lang w:val="nl-NL"/>
        </w:rPr>
        <w:t>trình GDTX cấp THPT</w:t>
      </w:r>
      <w:r w:rsidRPr="002F3D93">
        <w:rPr>
          <w:bCs/>
          <w:sz w:val="28"/>
          <w:szCs w:val="28"/>
          <w:lang w:val="nl-NL"/>
        </w:rPr>
        <w:t>.</w:t>
      </w:r>
    </w:p>
    <w:p w:rsidR="00F30992" w:rsidRPr="002F3D93" w:rsidRDefault="00F30992" w:rsidP="00C4590E">
      <w:pPr>
        <w:pStyle w:val="NormalWeb"/>
        <w:shd w:val="clear" w:color="auto" w:fill="FFFFFF"/>
        <w:spacing w:before="120" w:beforeAutospacing="0" w:after="0" w:afterAutospacing="0"/>
        <w:ind w:firstLine="567"/>
        <w:jc w:val="both"/>
        <w:rPr>
          <w:bCs/>
          <w:sz w:val="28"/>
          <w:szCs w:val="28"/>
          <w:lang w:val="nl-NL"/>
        </w:rPr>
      </w:pPr>
      <w:r w:rsidRPr="002F3D93">
        <w:rPr>
          <w:bCs/>
          <w:sz w:val="28"/>
          <w:szCs w:val="28"/>
          <w:lang w:val="nl-NL"/>
        </w:rPr>
        <w:t>- Công tác quản lý và tổ chức hoạt động đánh giá kết quả hoạt động thực tế của các trung tâm học tập cộng đồng (HTCĐ); đánh giá hiệu quả hoạt động của các trung tâm HTCĐ sá</w:t>
      </w:r>
      <w:r w:rsidR="00C4590E" w:rsidRPr="002F3D93">
        <w:rPr>
          <w:bCs/>
          <w:sz w:val="28"/>
          <w:szCs w:val="28"/>
          <w:lang w:val="nl-NL"/>
        </w:rPr>
        <w:t>p</w:t>
      </w:r>
      <w:r w:rsidRPr="002F3D93">
        <w:rPr>
          <w:bCs/>
          <w:sz w:val="28"/>
          <w:szCs w:val="28"/>
          <w:lang w:val="nl-NL"/>
        </w:rPr>
        <w:t xml:space="preserve"> nhập với trung tâm văn hóa thể thao cấp xã/phường, thị trấn (nếu có).</w:t>
      </w:r>
    </w:p>
    <w:p w:rsidR="00F30992" w:rsidRPr="002F3D93" w:rsidRDefault="00F30992" w:rsidP="00C4590E">
      <w:pPr>
        <w:pStyle w:val="NormalWeb"/>
        <w:shd w:val="clear" w:color="auto" w:fill="FFFFFF"/>
        <w:spacing w:before="120" w:beforeAutospacing="0" w:after="0" w:afterAutospacing="0"/>
        <w:ind w:firstLine="567"/>
        <w:jc w:val="both"/>
        <w:rPr>
          <w:bCs/>
          <w:sz w:val="28"/>
          <w:szCs w:val="28"/>
          <w:lang w:val="nl-NL"/>
        </w:rPr>
      </w:pPr>
      <w:r w:rsidRPr="002F3D93">
        <w:rPr>
          <w:bCs/>
          <w:sz w:val="28"/>
          <w:szCs w:val="28"/>
          <w:lang w:val="nl-NL"/>
        </w:rPr>
        <w:t>b) Kết quả đổi mới công tác quản lý đối với đối với trung tâm ngoại ngữ, tin học và các trung tâm khác thực hiện nhiệm vụ GDTX.</w:t>
      </w:r>
    </w:p>
    <w:p w:rsidR="00F30992" w:rsidRPr="002F3D93" w:rsidRDefault="00F30992" w:rsidP="00C4590E">
      <w:pPr>
        <w:pStyle w:val="NormalWeb"/>
        <w:shd w:val="clear" w:color="auto" w:fill="FFFFFF"/>
        <w:spacing w:before="120" w:beforeAutospacing="0" w:after="0" w:afterAutospacing="0"/>
        <w:ind w:firstLine="567"/>
        <w:jc w:val="both"/>
        <w:rPr>
          <w:bCs/>
          <w:sz w:val="28"/>
          <w:szCs w:val="28"/>
          <w:lang w:val="nl-NL"/>
        </w:rPr>
      </w:pPr>
      <w:r w:rsidRPr="002F3D93">
        <w:rPr>
          <w:bCs/>
          <w:sz w:val="28"/>
          <w:szCs w:val="28"/>
          <w:lang w:val="nl-NL"/>
        </w:rPr>
        <w:t>- Kết quả công tác quản lý, rà soát, đánh giá, tổ chức tập huấn nâng cao chu</w:t>
      </w:r>
      <w:r w:rsidR="00C4590E" w:rsidRPr="002F3D93">
        <w:rPr>
          <w:bCs/>
          <w:sz w:val="28"/>
          <w:szCs w:val="28"/>
          <w:lang w:val="nl-NL"/>
        </w:rPr>
        <w:t>yên môn, nghiệp vụ cho đội ngũ cán bộ quản lý</w:t>
      </w:r>
      <w:r w:rsidRPr="002F3D93">
        <w:rPr>
          <w:bCs/>
          <w:sz w:val="28"/>
          <w:szCs w:val="28"/>
          <w:lang w:val="nl-NL"/>
        </w:rPr>
        <w:t xml:space="preserve"> hệ thống cơ sở GDTX ngoài công lập.</w:t>
      </w:r>
    </w:p>
    <w:p w:rsidR="00F30992" w:rsidRPr="002F3D93" w:rsidRDefault="00F30992" w:rsidP="00C4590E">
      <w:pPr>
        <w:pStyle w:val="NormalWeb"/>
        <w:shd w:val="clear" w:color="auto" w:fill="FFFFFF"/>
        <w:spacing w:before="120" w:beforeAutospacing="0" w:after="0" w:afterAutospacing="0"/>
        <w:ind w:firstLine="567"/>
        <w:jc w:val="both"/>
        <w:rPr>
          <w:bCs/>
          <w:sz w:val="28"/>
          <w:szCs w:val="28"/>
          <w:lang w:val="nl-NL"/>
        </w:rPr>
      </w:pPr>
      <w:r w:rsidRPr="002F3D93">
        <w:rPr>
          <w:bCs/>
          <w:sz w:val="28"/>
          <w:szCs w:val="28"/>
          <w:lang w:val="nl-NL"/>
        </w:rPr>
        <w:t>- Kết quả công tác chỉ đạo, hướng dẫn, kiểm tra, thanh tra, giám sát, trách nhiệm của người đứng đầu trong việc thực hiện quy định; rà soát, chấn chỉnh việc cấp phép hoạt động; việc kiểm tra, thanh tra, giám sát, giải trình, hậu kiểm hoạt động của các trung tâm ngoại ngữ, tin học, trung tâm giáo dục kỹ năng sống theo quy định,</w:t>
      </w:r>
      <w:r w:rsidR="002F3D93" w:rsidRPr="002F3D93">
        <w:rPr>
          <w:bCs/>
          <w:sz w:val="28"/>
          <w:szCs w:val="28"/>
          <w:lang w:val="nl-NL"/>
        </w:rPr>
        <w:t xml:space="preserve"> đăng trên trang thông tin của S</w:t>
      </w:r>
      <w:r w:rsidRPr="002F3D93">
        <w:rPr>
          <w:bCs/>
          <w:sz w:val="28"/>
          <w:szCs w:val="28"/>
          <w:lang w:val="nl-NL"/>
        </w:rPr>
        <w:t>ở GD</w:t>
      </w:r>
      <w:r w:rsidR="00C4590E" w:rsidRPr="002F3D93">
        <w:rPr>
          <w:bCs/>
          <w:sz w:val="28"/>
          <w:szCs w:val="28"/>
          <w:lang w:val="nl-NL"/>
        </w:rPr>
        <w:t>&amp;</w:t>
      </w:r>
      <w:r w:rsidRPr="002F3D93">
        <w:rPr>
          <w:bCs/>
          <w:sz w:val="28"/>
          <w:szCs w:val="28"/>
          <w:lang w:val="nl-NL"/>
        </w:rPr>
        <w:t>ĐT đối với các trung tâm ngoại ngữ, tin học và các trung tâm khác thực hiện nhiệm vụ GDTX.</w:t>
      </w:r>
    </w:p>
    <w:p w:rsidR="00F30992" w:rsidRPr="002F3D93" w:rsidRDefault="00F30992" w:rsidP="00C4590E">
      <w:pPr>
        <w:pStyle w:val="NormalWeb"/>
        <w:shd w:val="clear" w:color="auto" w:fill="FFFFFF"/>
        <w:spacing w:before="120" w:beforeAutospacing="0" w:after="0" w:afterAutospacing="0"/>
        <w:ind w:firstLine="567"/>
        <w:jc w:val="both"/>
        <w:rPr>
          <w:bCs/>
          <w:sz w:val="28"/>
          <w:szCs w:val="28"/>
          <w:lang w:val="nl-NL"/>
        </w:rPr>
      </w:pPr>
      <w:r w:rsidRPr="002F3D93">
        <w:rPr>
          <w:bCs/>
          <w:sz w:val="28"/>
          <w:szCs w:val="28"/>
          <w:lang w:val="nl-NL"/>
        </w:rPr>
        <w:t>- Kết quả quản lý và báo cáo định kỳ của trung tâm ngoại ngữ, tin học theo quy định.</w:t>
      </w:r>
    </w:p>
    <w:p w:rsidR="00F30992" w:rsidRPr="002F3D93" w:rsidRDefault="00F30992" w:rsidP="00C4590E">
      <w:pPr>
        <w:pStyle w:val="NormalWeb"/>
        <w:shd w:val="clear" w:color="auto" w:fill="FFFFFF"/>
        <w:spacing w:before="120" w:beforeAutospacing="0" w:after="0" w:afterAutospacing="0"/>
        <w:ind w:firstLine="567"/>
        <w:jc w:val="both"/>
        <w:rPr>
          <w:b/>
          <w:bCs/>
          <w:sz w:val="28"/>
          <w:szCs w:val="28"/>
          <w:lang w:val="vi-VN"/>
        </w:rPr>
      </w:pPr>
      <w:r w:rsidRPr="002F3D93">
        <w:rPr>
          <w:b/>
          <w:sz w:val="28"/>
          <w:szCs w:val="28"/>
          <w:shd w:val="clear" w:color="auto" w:fill="FFFFFF"/>
          <w:lang w:val="sv-SE"/>
        </w:rPr>
        <w:t>5.</w:t>
      </w:r>
      <w:r w:rsidRPr="002F3D93">
        <w:rPr>
          <w:sz w:val="28"/>
          <w:szCs w:val="28"/>
          <w:shd w:val="clear" w:color="auto" w:fill="FFFFFF"/>
          <w:lang w:val="sv-SE"/>
        </w:rPr>
        <w:t xml:space="preserve"> </w:t>
      </w:r>
      <w:r w:rsidRPr="002F3D93">
        <w:rPr>
          <w:b/>
          <w:bCs/>
          <w:sz w:val="28"/>
          <w:szCs w:val="28"/>
          <w:lang w:val="sv-SE"/>
        </w:rPr>
        <w:t xml:space="preserve">Kết quả thực hiện các chương trình </w:t>
      </w:r>
      <w:r w:rsidR="002F3D93">
        <w:rPr>
          <w:b/>
          <w:bCs/>
          <w:sz w:val="28"/>
          <w:szCs w:val="28"/>
          <w:lang w:val="sv-SE"/>
        </w:rPr>
        <w:t>GDTX</w:t>
      </w:r>
    </w:p>
    <w:p w:rsidR="00F30992" w:rsidRPr="002F3D93" w:rsidRDefault="00F30992" w:rsidP="00C4590E">
      <w:pPr>
        <w:pStyle w:val="NormalWeb"/>
        <w:shd w:val="clear" w:color="auto" w:fill="FFFFFF"/>
        <w:spacing w:before="120" w:beforeAutospacing="0" w:after="0" w:afterAutospacing="0"/>
        <w:ind w:firstLine="567"/>
        <w:jc w:val="both"/>
        <w:rPr>
          <w:sz w:val="28"/>
          <w:szCs w:val="28"/>
          <w:lang w:val="sv-SE"/>
        </w:rPr>
      </w:pPr>
      <w:r w:rsidRPr="002F3D93">
        <w:rPr>
          <w:sz w:val="28"/>
          <w:szCs w:val="28"/>
          <w:lang w:val="sv-SE"/>
        </w:rPr>
        <w:t>a) Kết quả thực hiện Chương trình GDTX tại các trung tâm GDTX, trung tâm GDNN-GDTX (</w:t>
      </w:r>
      <w:r w:rsidRPr="002F3D93">
        <w:rPr>
          <w:i/>
          <w:sz w:val="28"/>
          <w:szCs w:val="28"/>
          <w:lang w:val="sv-SE"/>
        </w:rPr>
        <w:t>nội dung, hình thức tổ chức thực hiện chương trình, số lượng người học, đánh giá kết quả</w:t>
      </w:r>
      <w:r w:rsidRPr="002F3D93">
        <w:rPr>
          <w:sz w:val="28"/>
          <w:szCs w:val="28"/>
          <w:lang w:val="sv-SE"/>
        </w:rPr>
        <w:t>):</w:t>
      </w:r>
    </w:p>
    <w:p w:rsidR="00F30992" w:rsidRPr="002F3D93" w:rsidRDefault="00F30992" w:rsidP="00C4590E">
      <w:pPr>
        <w:pStyle w:val="NormalWeb"/>
        <w:shd w:val="clear" w:color="auto" w:fill="FFFFFF"/>
        <w:spacing w:before="120" w:beforeAutospacing="0" w:after="0" w:afterAutospacing="0"/>
        <w:ind w:firstLine="567"/>
        <w:jc w:val="both"/>
        <w:rPr>
          <w:spacing w:val="-2"/>
          <w:sz w:val="28"/>
          <w:szCs w:val="28"/>
          <w:lang w:val="sv-SE"/>
        </w:rPr>
      </w:pPr>
      <w:r w:rsidRPr="002F3D93">
        <w:rPr>
          <w:sz w:val="28"/>
          <w:szCs w:val="28"/>
          <w:lang w:val="sv-SE"/>
        </w:rPr>
        <w:t>- Chương trình GDTX cấp THCS, THPT (việc triển khai thực hiện chương trình; Hướng dẫn xây dựng kế hoạch dạy học của nhà trường; sử dụng sách giáo khoa, tài liệu học tập; Kết quả xếp loại học lực của học viên các lớp 10, 11, 12); Chương trình đào tạo, bồi dưỡng nâng cao năng lực nghề nghiệp, c</w:t>
      </w:r>
      <w:r w:rsidRPr="002F3D93">
        <w:rPr>
          <w:sz w:val="28"/>
          <w:szCs w:val="28"/>
          <w:lang w:val="vi-VN"/>
        </w:rPr>
        <w:t xml:space="preserve">ác chương </w:t>
      </w:r>
      <w:r w:rsidRPr="002F3D93">
        <w:rPr>
          <w:sz w:val="28"/>
          <w:szCs w:val="28"/>
          <w:lang w:val="vi-VN"/>
        </w:rPr>
        <w:lastRenderedPageBreak/>
        <w:t>trình bồi dưỡng ngắn hạn</w:t>
      </w:r>
      <w:r w:rsidR="00105B14" w:rsidRPr="002F3D93">
        <w:rPr>
          <w:sz w:val="28"/>
          <w:szCs w:val="28"/>
        </w:rPr>
        <w:t>,</w:t>
      </w:r>
      <w:r w:rsidRPr="002F3D93">
        <w:rPr>
          <w:sz w:val="28"/>
          <w:szCs w:val="28"/>
        </w:rPr>
        <w:t xml:space="preserve">…; </w:t>
      </w:r>
      <w:r w:rsidRPr="002F3D93">
        <w:rPr>
          <w:spacing w:val="-2"/>
          <w:sz w:val="28"/>
          <w:szCs w:val="28"/>
          <w:lang w:val="sv-SE"/>
        </w:rPr>
        <w:t>Chương trình giáo dục đáp ứng yêu cầu của người học; cập nhật kiến thức, kỹ năng, chuyển giao công nghệ.</w:t>
      </w:r>
    </w:p>
    <w:p w:rsidR="00F30992" w:rsidRPr="002F3D93" w:rsidRDefault="00F30992" w:rsidP="00C4590E">
      <w:pPr>
        <w:pStyle w:val="NormalWeb"/>
        <w:shd w:val="clear" w:color="auto" w:fill="FFFFFF"/>
        <w:spacing w:before="120" w:beforeAutospacing="0" w:after="0" w:afterAutospacing="0"/>
        <w:ind w:firstLine="567"/>
        <w:jc w:val="both"/>
        <w:rPr>
          <w:sz w:val="28"/>
          <w:szCs w:val="28"/>
          <w:lang w:val="pt-BR"/>
        </w:rPr>
      </w:pPr>
      <w:r w:rsidRPr="002F3D93">
        <w:rPr>
          <w:sz w:val="28"/>
          <w:szCs w:val="28"/>
          <w:lang w:val="sv-SE"/>
        </w:rPr>
        <w:t>b) Kết quả thực hiện Chương trình GDTX tại</w:t>
      </w:r>
      <w:r w:rsidRPr="002F3D93">
        <w:rPr>
          <w:sz w:val="28"/>
          <w:szCs w:val="28"/>
          <w:shd w:val="clear" w:color="auto" w:fill="FFFFFF"/>
          <w:lang w:val="sv-SE"/>
        </w:rPr>
        <w:t xml:space="preserve"> trung tâm </w:t>
      </w:r>
      <w:r w:rsidR="002F3D93" w:rsidRPr="002F3D93">
        <w:rPr>
          <w:sz w:val="28"/>
          <w:szCs w:val="28"/>
          <w:shd w:val="clear" w:color="auto" w:fill="FFFFFF"/>
          <w:lang w:val="sv-SE"/>
        </w:rPr>
        <w:t>HTCĐ</w:t>
      </w:r>
    </w:p>
    <w:p w:rsidR="00F30992" w:rsidRPr="002F3D93" w:rsidRDefault="00F30992" w:rsidP="00C4590E">
      <w:pPr>
        <w:pStyle w:val="NormalWeb"/>
        <w:shd w:val="clear" w:color="auto" w:fill="FFFFFF"/>
        <w:spacing w:before="120" w:beforeAutospacing="0" w:after="0" w:afterAutospacing="0"/>
        <w:ind w:firstLine="567"/>
        <w:jc w:val="both"/>
        <w:rPr>
          <w:sz w:val="28"/>
          <w:szCs w:val="28"/>
          <w:shd w:val="clear" w:color="auto" w:fill="FFFFFF"/>
          <w:lang w:val="sv-SE"/>
        </w:rPr>
      </w:pPr>
      <w:r w:rsidRPr="002F3D93">
        <w:rPr>
          <w:sz w:val="28"/>
          <w:szCs w:val="28"/>
          <w:shd w:val="clear" w:color="auto" w:fill="FFFFFF"/>
          <w:lang w:val="sv-SE"/>
        </w:rPr>
        <w:t>- Kết quả lượt người học các chương trình đáp ứng nhu cầu người học, cập nhật kiến thức, kỹ năng, chuyển giao công nghệ theo Thông tư số 26/2010/TT-BGD</w:t>
      </w:r>
      <w:r w:rsidR="00105B14" w:rsidRPr="002F3D93">
        <w:rPr>
          <w:sz w:val="28"/>
          <w:szCs w:val="28"/>
          <w:shd w:val="clear" w:color="auto" w:fill="FFFFFF"/>
          <w:lang w:val="sv-SE"/>
        </w:rPr>
        <w:t>&amp;</w:t>
      </w:r>
      <w:r w:rsidR="002F3D93" w:rsidRPr="002F3D93">
        <w:rPr>
          <w:sz w:val="28"/>
          <w:szCs w:val="28"/>
          <w:shd w:val="clear" w:color="auto" w:fill="FFFFFF"/>
          <w:lang w:val="sv-SE"/>
        </w:rPr>
        <w:t>ĐT, t</w:t>
      </w:r>
      <w:r w:rsidRPr="002F3D93">
        <w:rPr>
          <w:sz w:val="28"/>
          <w:szCs w:val="28"/>
          <w:shd w:val="clear" w:color="auto" w:fill="FFFFFF"/>
          <w:lang w:val="sv-SE"/>
        </w:rPr>
        <w:t xml:space="preserve">rong đó, thống kế cụ thể các nội dung giáo dục đã thực hiện tại trung tâm  </w:t>
      </w:r>
      <w:r w:rsidR="002F3D93" w:rsidRPr="002F3D93">
        <w:rPr>
          <w:sz w:val="28"/>
          <w:szCs w:val="28"/>
          <w:shd w:val="clear" w:color="auto" w:fill="FFFFFF"/>
          <w:lang w:val="sv-SE"/>
        </w:rPr>
        <w:t>HTCĐ</w:t>
      </w:r>
      <w:r w:rsidRPr="002F3D93">
        <w:rPr>
          <w:sz w:val="28"/>
          <w:szCs w:val="28"/>
          <w:shd w:val="clear" w:color="auto" w:fill="FFFFFF"/>
          <w:lang w:val="sv-SE"/>
        </w:rPr>
        <w:t xml:space="preserve">, những nội dung bồi dưỡng cho người học thuộc các đối tượng nghèo, cận nghèo, mới thoát nghèo, người học ở vùng đồng bào DTTS, kèm số liệu về lượt người học tại trung tâm HTCĐ. </w:t>
      </w:r>
    </w:p>
    <w:p w:rsidR="00F30992" w:rsidRPr="002F3D93" w:rsidRDefault="00F30992" w:rsidP="00C4590E">
      <w:pPr>
        <w:pStyle w:val="NormalWeb"/>
        <w:shd w:val="clear" w:color="auto" w:fill="FFFFFF"/>
        <w:spacing w:before="120" w:beforeAutospacing="0" w:after="0" w:afterAutospacing="0"/>
        <w:ind w:firstLine="567"/>
        <w:jc w:val="both"/>
        <w:rPr>
          <w:sz w:val="28"/>
          <w:szCs w:val="28"/>
          <w:shd w:val="clear" w:color="auto" w:fill="FFFFFF"/>
          <w:lang w:val="sv-SE"/>
        </w:rPr>
      </w:pPr>
      <w:r w:rsidRPr="002F3D93">
        <w:rPr>
          <w:sz w:val="28"/>
          <w:szCs w:val="28"/>
          <w:shd w:val="clear" w:color="auto" w:fill="FFFFFF"/>
          <w:lang w:val="sv-SE"/>
        </w:rPr>
        <w:t>- Đánh giá những tác động của các khóa học.</w:t>
      </w:r>
    </w:p>
    <w:p w:rsidR="002F3D93" w:rsidRPr="002F3D93" w:rsidRDefault="00F30992" w:rsidP="00C4590E">
      <w:pPr>
        <w:pStyle w:val="NormalWeb"/>
        <w:shd w:val="clear" w:color="auto" w:fill="FFFFFF"/>
        <w:spacing w:before="120" w:beforeAutospacing="0" w:after="0" w:afterAutospacing="0"/>
        <w:ind w:firstLine="567"/>
        <w:jc w:val="both"/>
        <w:rPr>
          <w:sz w:val="28"/>
          <w:szCs w:val="28"/>
          <w:lang w:val="sv-SE"/>
        </w:rPr>
      </w:pPr>
      <w:r w:rsidRPr="002F3D93">
        <w:rPr>
          <w:sz w:val="28"/>
          <w:szCs w:val="28"/>
          <w:lang w:val="sv-SE"/>
        </w:rPr>
        <w:t xml:space="preserve">c) Kết quả thực hiện Chương trình GDTX tại trung tâm ngoại ngữ, tin học </w:t>
      </w:r>
    </w:p>
    <w:p w:rsidR="00F30992" w:rsidRPr="00385773" w:rsidRDefault="00F30992" w:rsidP="00C4590E">
      <w:pPr>
        <w:pStyle w:val="NormalWeb"/>
        <w:shd w:val="clear" w:color="auto" w:fill="FFFFFF"/>
        <w:spacing w:before="120" w:beforeAutospacing="0" w:after="0" w:afterAutospacing="0"/>
        <w:ind w:firstLine="567"/>
        <w:jc w:val="both"/>
        <w:rPr>
          <w:sz w:val="28"/>
          <w:szCs w:val="28"/>
          <w:lang w:val="sv-SE"/>
        </w:rPr>
      </w:pPr>
      <w:r w:rsidRPr="00385773">
        <w:rPr>
          <w:sz w:val="28"/>
          <w:szCs w:val="28"/>
          <w:lang w:val="sv-SE"/>
        </w:rPr>
        <w:t xml:space="preserve">- Kết quả thực hiện đào tạo bồi dưỡng theo các chương trình </w:t>
      </w:r>
      <w:r w:rsidR="00385773" w:rsidRPr="00385773">
        <w:rPr>
          <w:sz w:val="28"/>
          <w:szCs w:val="28"/>
          <w:lang w:val="sv-SE"/>
        </w:rPr>
        <w:t>GDTX</w:t>
      </w:r>
      <w:r w:rsidRPr="00385773">
        <w:rPr>
          <w:sz w:val="28"/>
          <w:szCs w:val="28"/>
          <w:lang w:val="sv-SE"/>
        </w:rPr>
        <w:t xml:space="preserve"> về tiếng Nhật thực hành; tiếng Anh thực hành và các chương trình ngoại ngữ, tin học khác theo quy định (</w:t>
      </w:r>
      <w:r w:rsidRPr="00385773">
        <w:rPr>
          <w:i/>
          <w:sz w:val="28"/>
          <w:szCs w:val="28"/>
          <w:lang w:val="sv-SE"/>
        </w:rPr>
        <w:t>đánh giá, liệt kê số lượng các trung tâm thực hiện chương trình</w:t>
      </w:r>
      <w:r w:rsidRPr="00385773">
        <w:rPr>
          <w:sz w:val="28"/>
          <w:szCs w:val="28"/>
          <w:lang w:val="sv-SE"/>
        </w:rPr>
        <w:t>).</w:t>
      </w:r>
    </w:p>
    <w:p w:rsidR="00F30992" w:rsidRPr="00385773" w:rsidRDefault="00F30992" w:rsidP="00C4590E">
      <w:pPr>
        <w:pStyle w:val="NormalWeb"/>
        <w:shd w:val="clear" w:color="auto" w:fill="FFFFFF"/>
        <w:spacing w:before="120" w:beforeAutospacing="0" w:after="0" w:afterAutospacing="0"/>
        <w:ind w:firstLine="567"/>
        <w:jc w:val="both"/>
        <w:rPr>
          <w:sz w:val="28"/>
          <w:szCs w:val="28"/>
          <w:lang w:val="nl-NL"/>
        </w:rPr>
      </w:pPr>
      <w:r w:rsidRPr="00385773">
        <w:rPr>
          <w:sz w:val="28"/>
          <w:szCs w:val="28"/>
          <w:lang w:val="sv-SE"/>
        </w:rPr>
        <w:t xml:space="preserve"> </w:t>
      </w:r>
      <w:r w:rsidRPr="00385773">
        <w:rPr>
          <w:sz w:val="28"/>
          <w:szCs w:val="28"/>
          <w:lang w:val="nl-NL"/>
        </w:rPr>
        <w:t xml:space="preserve">d) </w:t>
      </w:r>
      <w:r w:rsidRPr="00385773">
        <w:rPr>
          <w:sz w:val="28"/>
          <w:szCs w:val="28"/>
          <w:lang w:val="sv-SE"/>
        </w:rPr>
        <w:t>Kết quả thực hiện Chương trình GDTX</w:t>
      </w:r>
      <w:r w:rsidRPr="00385773">
        <w:rPr>
          <w:sz w:val="28"/>
          <w:szCs w:val="28"/>
          <w:lang w:val="nl-NL"/>
        </w:rPr>
        <w:t xml:space="preserve"> tại các trung tâm khác thực hiện nhiệm vụ </w:t>
      </w:r>
      <w:r w:rsidR="00385773" w:rsidRPr="00385773">
        <w:rPr>
          <w:sz w:val="28"/>
          <w:szCs w:val="28"/>
          <w:lang w:val="nl-NL"/>
        </w:rPr>
        <w:t>GDTX</w:t>
      </w:r>
      <w:r w:rsidRPr="00385773">
        <w:rPr>
          <w:i/>
          <w:sz w:val="28"/>
          <w:szCs w:val="28"/>
          <w:lang w:val="nl-NL"/>
        </w:rPr>
        <w:t xml:space="preserve"> </w:t>
      </w:r>
      <w:r w:rsidRPr="00385773">
        <w:rPr>
          <w:i/>
          <w:sz w:val="28"/>
          <w:szCs w:val="28"/>
          <w:lang w:val="sv-SE"/>
        </w:rPr>
        <w:t>(</w:t>
      </w:r>
      <w:r w:rsidR="00385773" w:rsidRPr="00385773">
        <w:rPr>
          <w:i/>
          <w:sz w:val="28"/>
          <w:szCs w:val="28"/>
          <w:lang w:val="sv-SE"/>
        </w:rPr>
        <w:t>có</w:t>
      </w:r>
      <w:r w:rsidRPr="00385773">
        <w:rPr>
          <w:sz w:val="28"/>
          <w:szCs w:val="28"/>
          <w:lang w:val="sv-SE"/>
        </w:rPr>
        <w:t xml:space="preserve"> </w:t>
      </w:r>
      <w:r w:rsidRPr="00385773">
        <w:rPr>
          <w:i/>
          <w:sz w:val="28"/>
          <w:szCs w:val="28"/>
          <w:lang w:val="sv-SE"/>
        </w:rPr>
        <w:t>liệt kê số lượng các trung tâm thực hiện chương trình</w:t>
      </w:r>
      <w:r w:rsidRPr="00385773">
        <w:rPr>
          <w:sz w:val="28"/>
          <w:szCs w:val="28"/>
          <w:lang w:val="sv-SE"/>
        </w:rPr>
        <w:t>)</w:t>
      </w:r>
      <w:r w:rsidRPr="00385773">
        <w:rPr>
          <w:sz w:val="28"/>
          <w:szCs w:val="28"/>
          <w:lang w:val="nl-NL"/>
        </w:rPr>
        <w:t>.</w:t>
      </w:r>
    </w:p>
    <w:p w:rsidR="00F30992" w:rsidRPr="00385773" w:rsidRDefault="00F30992" w:rsidP="00C4590E">
      <w:pPr>
        <w:pStyle w:val="NormalWeb"/>
        <w:shd w:val="clear" w:color="auto" w:fill="FFFFFF"/>
        <w:spacing w:before="120" w:beforeAutospacing="0" w:after="0" w:afterAutospacing="0"/>
        <w:ind w:firstLine="567"/>
        <w:jc w:val="both"/>
        <w:rPr>
          <w:b/>
          <w:sz w:val="28"/>
          <w:szCs w:val="28"/>
          <w:lang w:val="vi-VN"/>
        </w:rPr>
      </w:pPr>
      <w:r w:rsidRPr="00385773">
        <w:rPr>
          <w:sz w:val="28"/>
          <w:szCs w:val="28"/>
          <w:lang w:val="nl-NL"/>
        </w:rPr>
        <w:t xml:space="preserve"> </w:t>
      </w:r>
      <w:r w:rsidRPr="00385773">
        <w:rPr>
          <w:b/>
          <w:sz w:val="28"/>
          <w:szCs w:val="28"/>
          <w:lang w:val="nl-NL"/>
        </w:rPr>
        <w:t>6.</w:t>
      </w:r>
      <w:r w:rsidRPr="00385773">
        <w:rPr>
          <w:b/>
          <w:sz w:val="28"/>
          <w:szCs w:val="28"/>
          <w:lang w:val="vi-VN"/>
        </w:rPr>
        <w:t xml:space="preserve"> </w:t>
      </w:r>
      <w:r w:rsidRPr="00385773">
        <w:rPr>
          <w:b/>
          <w:sz w:val="28"/>
          <w:szCs w:val="28"/>
          <w:lang w:val="nl-NL"/>
        </w:rPr>
        <w:t>Kết quả</w:t>
      </w:r>
      <w:r w:rsidRPr="00385773">
        <w:rPr>
          <w:b/>
          <w:sz w:val="28"/>
          <w:szCs w:val="28"/>
          <w:lang w:val="vi-VN"/>
        </w:rPr>
        <w:t xml:space="preserve"> </w:t>
      </w:r>
      <w:r w:rsidRPr="00385773">
        <w:rPr>
          <w:b/>
          <w:sz w:val="28"/>
          <w:szCs w:val="28"/>
          <w:lang w:val="nl-NL"/>
        </w:rPr>
        <w:t>việc bồi dưỡng n</w:t>
      </w:r>
      <w:r w:rsidRPr="00385773">
        <w:rPr>
          <w:b/>
          <w:sz w:val="28"/>
          <w:szCs w:val="28"/>
          <w:lang w:val="vi-VN"/>
        </w:rPr>
        <w:t>âng cao chất lượng đội ngũ cán bộ quản lý, giáo viên, cộng tác viên trong các cơ sở GDTX</w:t>
      </w:r>
    </w:p>
    <w:p w:rsidR="00F30992" w:rsidRPr="00385773" w:rsidRDefault="00F30992" w:rsidP="00C4590E">
      <w:pPr>
        <w:spacing w:before="120" w:after="0" w:line="240" w:lineRule="auto"/>
        <w:ind w:firstLine="567"/>
        <w:jc w:val="both"/>
        <w:rPr>
          <w:rFonts w:ascii="Times New Roman" w:hAnsi="Times New Roman" w:cs="Times New Roman"/>
          <w:sz w:val="28"/>
          <w:szCs w:val="28"/>
        </w:rPr>
      </w:pPr>
      <w:r w:rsidRPr="00385773">
        <w:rPr>
          <w:rFonts w:ascii="Times New Roman" w:hAnsi="Times New Roman" w:cs="Times New Roman"/>
          <w:sz w:val="28"/>
          <w:szCs w:val="28"/>
        </w:rPr>
        <w:t xml:space="preserve">a) Kết quả công tác bồi dưỡng, tập huấn đại trà cho </w:t>
      </w:r>
      <w:r w:rsidR="00105B14" w:rsidRPr="00385773">
        <w:rPr>
          <w:rFonts w:ascii="Times New Roman" w:hAnsi="Times New Roman" w:cs="Times New Roman"/>
          <w:sz w:val="28"/>
          <w:szCs w:val="28"/>
        </w:rPr>
        <w:t>giáo viên</w:t>
      </w:r>
      <w:r w:rsidRPr="00385773">
        <w:rPr>
          <w:rFonts w:ascii="Times New Roman" w:hAnsi="Times New Roman" w:cs="Times New Roman"/>
          <w:sz w:val="28"/>
          <w:szCs w:val="28"/>
        </w:rPr>
        <w:t xml:space="preserve"> và </w:t>
      </w:r>
      <w:r w:rsidR="00105B14" w:rsidRPr="00385773">
        <w:rPr>
          <w:rFonts w:ascii="Times New Roman" w:hAnsi="Times New Roman" w:cs="Times New Roman"/>
          <w:sz w:val="28"/>
          <w:szCs w:val="28"/>
        </w:rPr>
        <w:t>cán b</w:t>
      </w:r>
      <w:r w:rsidR="00385773">
        <w:rPr>
          <w:rFonts w:ascii="Times New Roman" w:hAnsi="Times New Roman" w:cs="Times New Roman"/>
          <w:sz w:val="28"/>
          <w:szCs w:val="28"/>
        </w:rPr>
        <w:t>ộ</w:t>
      </w:r>
      <w:r w:rsidR="00105B14" w:rsidRPr="00385773">
        <w:rPr>
          <w:rFonts w:ascii="Times New Roman" w:hAnsi="Times New Roman" w:cs="Times New Roman"/>
          <w:sz w:val="28"/>
          <w:szCs w:val="28"/>
        </w:rPr>
        <w:t xml:space="preserve"> quản lý</w:t>
      </w:r>
      <w:r w:rsidRPr="00385773">
        <w:rPr>
          <w:rFonts w:ascii="Times New Roman" w:hAnsi="Times New Roman" w:cs="Times New Roman"/>
          <w:sz w:val="28"/>
          <w:szCs w:val="28"/>
        </w:rPr>
        <w:t xml:space="preserve"> thực hiện Chương trình GDTX cấp THCS và cấp THPT</w:t>
      </w:r>
    </w:p>
    <w:p w:rsidR="00F30992" w:rsidRPr="00385773" w:rsidRDefault="00F30992" w:rsidP="00C4590E">
      <w:pPr>
        <w:spacing w:before="120" w:after="0" w:line="240" w:lineRule="auto"/>
        <w:ind w:firstLine="567"/>
        <w:jc w:val="both"/>
        <w:rPr>
          <w:rFonts w:ascii="Times New Roman" w:hAnsi="Times New Roman" w:cs="Times New Roman"/>
          <w:sz w:val="28"/>
          <w:szCs w:val="28"/>
        </w:rPr>
      </w:pPr>
      <w:r w:rsidRPr="00385773">
        <w:rPr>
          <w:rFonts w:ascii="Times New Roman" w:hAnsi="Times New Roman" w:cs="Times New Roman"/>
          <w:sz w:val="28"/>
          <w:szCs w:val="28"/>
        </w:rPr>
        <w:t xml:space="preserve">- </w:t>
      </w:r>
      <w:r w:rsidR="00385773" w:rsidRPr="00385773">
        <w:rPr>
          <w:rFonts w:ascii="Times New Roman" w:hAnsi="Times New Roman" w:cs="Times New Roman"/>
          <w:sz w:val="28"/>
          <w:szCs w:val="28"/>
        </w:rPr>
        <w:t>S</w:t>
      </w:r>
      <w:r w:rsidRPr="00385773">
        <w:rPr>
          <w:rFonts w:ascii="Times New Roman" w:hAnsi="Times New Roman" w:cs="Times New Roman"/>
          <w:sz w:val="28"/>
          <w:szCs w:val="28"/>
        </w:rPr>
        <w:t>ố lượng đội ngũ và đánh giá về tình hình đội ngũ giáo viên dạ</w:t>
      </w:r>
      <w:r w:rsidR="00385773" w:rsidRPr="00385773">
        <w:rPr>
          <w:rFonts w:ascii="Times New Roman" w:hAnsi="Times New Roman" w:cs="Times New Roman"/>
          <w:sz w:val="28"/>
          <w:szCs w:val="28"/>
        </w:rPr>
        <w:t>y C</w:t>
      </w:r>
      <w:r w:rsidRPr="00385773">
        <w:rPr>
          <w:rFonts w:ascii="Times New Roman" w:hAnsi="Times New Roman" w:cs="Times New Roman"/>
          <w:sz w:val="28"/>
          <w:szCs w:val="28"/>
        </w:rPr>
        <w:t>hương trình GDTX cấ</w:t>
      </w:r>
      <w:r w:rsidR="00385773" w:rsidRPr="00385773">
        <w:rPr>
          <w:rFonts w:ascii="Times New Roman" w:hAnsi="Times New Roman" w:cs="Times New Roman"/>
          <w:sz w:val="28"/>
          <w:szCs w:val="28"/>
        </w:rPr>
        <w:t xml:space="preserve">p THCS, </w:t>
      </w:r>
      <w:r w:rsidRPr="00385773">
        <w:rPr>
          <w:rFonts w:ascii="Times New Roman" w:hAnsi="Times New Roman" w:cs="Times New Roman"/>
          <w:sz w:val="28"/>
          <w:szCs w:val="28"/>
        </w:rPr>
        <w:t>cấp THPT, giáo viên dạy chuyên đề, dạy nghề, nhân viên (biên chế, hợp đồng lao động, đạt chuẩn, trên chuẩ</w:t>
      </w:r>
      <w:r w:rsidR="00105B14" w:rsidRPr="00385773">
        <w:rPr>
          <w:rFonts w:ascii="Times New Roman" w:hAnsi="Times New Roman" w:cs="Times New Roman"/>
          <w:sz w:val="28"/>
          <w:szCs w:val="28"/>
        </w:rPr>
        <w:t>n</w:t>
      </w:r>
      <w:r w:rsidR="00385773" w:rsidRPr="00385773">
        <w:rPr>
          <w:rFonts w:ascii="Times New Roman" w:hAnsi="Times New Roman" w:cs="Times New Roman"/>
          <w:sz w:val="28"/>
          <w:szCs w:val="28"/>
        </w:rPr>
        <w:t>,</w:t>
      </w:r>
      <w:r w:rsidRPr="00385773">
        <w:rPr>
          <w:rFonts w:ascii="Times New Roman" w:hAnsi="Times New Roman" w:cs="Times New Roman"/>
          <w:sz w:val="28"/>
          <w:szCs w:val="28"/>
        </w:rPr>
        <w:t xml:space="preserve">…) tại các trung tâm GDTX, trung tâm GDNN-GDTX; đội ngũ CBQL, giáo viên biệt phái, báo cáo viên, cộng tác viên tại các </w:t>
      </w:r>
      <w:r w:rsidR="00385773" w:rsidRPr="00385773">
        <w:rPr>
          <w:rFonts w:ascii="Times New Roman" w:hAnsi="Times New Roman" w:cs="Times New Roman"/>
          <w:sz w:val="28"/>
          <w:szCs w:val="28"/>
        </w:rPr>
        <w:t xml:space="preserve">trung tâm </w:t>
      </w:r>
      <w:r w:rsidRPr="00385773">
        <w:rPr>
          <w:rFonts w:ascii="Times New Roman" w:hAnsi="Times New Roman" w:cs="Times New Roman"/>
          <w:sz w:val="28"/>
          <w:szCs w:val="28"/>
        </w:rPr>
        <w:t xml:space="preserve">HTCĐ; đội ngũ </w:t>
      </w:r>
      <w:r w:rsidR="00105B14" w:rsidRPr="00385773">
        <w:rPr>
          <w:rFonts w:ascii="Times New Roman" w:hAnsi="Times New Roman" w:cs="Times New Roman"/>
          <w:sz w:val="28"/>
          <w:szCs w:val="28"/>
        </w:rPr>
        <w:t>cán bộ quản lý</w:t>
      </w:r>
      <w:r w:rsidRPr="00385773">
        <w:rPr>
          <w:rFonts w:ascii="Times New Roman" w:hAnsi="Times New Roman" w:cs="Times New Roman"/>
          <w:sz w:val="28"/>
          <w:szCs w:val="28"/>
        </w:rPr>
        <w:t>, giáo viên, nhân viên của các trung tâm ngoại ngữ, tin học.</w:t>
      </w:r>
      <w:r w:rsidRPr="00385773">
        <w:rPr>
          <w:rFonts w:ascii="Times New Roman" w:hAnsi="Times New Roman" w:cs="Times New Roman"/>
          <w:i/>
          <w:sz w:val="28"/>
          <w:szCs w:val="28"/>
        </w:rPr>
        <w:t xml:space="preserve"> </w:t>
      </w:r>
      <w:r w:rsidR="00385773" w:rsidRPr="00385773">
        <w:rPr>
          <w:rFonts w:ascii="Times New Roman" w:hAnsi="Times New Roman" w:cs="Times New Roman"/>
          <w:i/>
          <w:sz w:val="28"/>
          <w:szCs w:val="28"/>
        </w:rPr>
        <w:t>(</w:t>
      </w:r>
      <w:r w:rsidRPr="00385773">
        <w:rPr>
          <w:rFonts w:ascii="Times New Roman" w:hAnsi="Times New Roman" w:cs="Times New Roman"/>
          <w:i/>
          <w:sz w:val="28"/>
          <w:szCs w:val="28"/>
        </w:rPr>
        <w:t>Lưu ý khi thống kê số lượng giáo viên dạy các môn học tại các trung tâm GDTX, trung tâm GDNN-GDTX, trong đó số giáo viên biên chế, giáo viên hợp đồng, thỉnh giảng. Đánh giá số giáo viên các môn còn thiếu trong biên chế và đề nghị bổ</w:t>
      </w:r>
      <w:r w:rsidR="00385773" w:rsidRPr="00385773">
        <w:rPr>
          <w:rFonts w:ascii="Times New Roman" w:hAnsi="Times New Roman" w:cs="Times New Roman"/>
          <w:i/>
          <w:sz w:val="28"/>
          <w:szCs w:val="28"/>
        </w:rPr>
        <w:t xml:space="preserve"> sung).</w:t>
      </w:r>
    </w:p>
    <w:p w:rsidR="00F30992" w:rsidRPr="00385773" w:rsidRDefault="00F30992" w:rsidP="00C4590E">
      <w:pPr>
        <w:spacing w:before="120" w:after="0" w:line="240" w:lineRule="auto"/>
        <w:ind w:firstLine="567"/>
        <w:jc w:val="both"/>
        <w:rPr>
          <w:rFonts w:ascii="Times New Roman" w:hAnsi="Times New Roman" w:cs="Times New Roman"/>
          <w:sz w:val="28"/>
          <w:szCs w:val="28"/>
        </w:rPr>
      </w:pPr>
      <w:r w:rsidRPr="00385773">
        <w:rPr>
          <w:rFonts w:ascii="Times New Roman" w:hAnsi="Times New Roman" w:cs="Times New Roman"/>
          <w:sz w:val="28"/>
          <w:szCs w:val="28"/>
        </w:rPr>
        <w:t>- Số lượng giáo viên hiện nay đã được tham gia tập huấn bồi dưỡng đủ điều kiện thực hiện chương trình GDTX cấp THCS</w:t>
      </w:r>
      <w:r w:rsidR="00385773" w:rsidRPr="00385773">
        <w:rPr>
          <w:rFonts w:ascii="Times New Roman" w:hAnsi="Times New Roman" w:cs="Times New Roman"/>
          <w:sz w:val="28"/>
          <w:szCs w:val="28"/>
        </w:rPr>
        <w:t>,</w:t>
      </w:r>
      <w:r w:rsidRPr="00385773">
        <w:rPr>
          <w:rFonts w:ascii="Times New Roman" w:hAnsi="Times New Roman" w:cs="Times New Roman"/>
          <w:sz w:val="28"/>
          <w:szCs w:val="28"/>
        </w:rPr>
        <w:t xml:space="preserve"> cấp THPT.</w:t>
      </w:r>
    </w:p>
    <w:p w:rsidR="00F30992" w:rsidRPr="00385773" w:rsidRDefault="00F30992" w:rsidP="00C4590E">
      <w:pPr>
        <w:spacing w:before="120" w:after="0" w:line="240" w:lineRule="auto"/>
        <w:ind w:firstLine="567"/>
        <w:jc w:val="both"/>
        <w:rPr>
          <w:rFonts w:ascii="Times New Roman" w:hAnsi="Times New Roman" w:cs="Times New Roman"/>
          <w:sz w:val="28"/>
          <w:szCs w:val="28"/>
        </w:rPr>
      </w:pPr>
      <w:r w:rsidRPr="00385773">
        <w:rPr>
          <w:rFonts w:ascii="Times New Roman" w:hAnsi="Times New Roman" w:cs="Times New Roman"/>
          <w:sz w:val="28"/>
          <w:szCs w:val="28"/>
        </w:rPr>
        <w:t>- Công tác phối hợp giữa nhà trường, gia đình trong việc tổ chức thực hiện kế hoạch giáo dục của trung tâm.</w:t>
      </w:r>
    </w:p>
    <w:p w:rsidR="00F30992" w:rsidRPr="00385773" w:rsidRDefault="00F30992" w:rsidP="00C4590E">
      <w:pPr>
        <w:spacing w:before="120" w:after="0" w:line="240" w:lineRule="auto"/>
        <w:ind w:firstLine="567"/>
        <w:jc w:val="both"/>
        <w:rPr>
          <w:rFonts w:ascii="Times New Roman" w:hAnsi="Times New Roman" w:cs="Times New Roman"/>
          <w:sz w:val="28"/>
          <w:szCs w:val="28"/>
          <w:lang w:val="nl-NL" w:eastAsia="zh-CN"/>
        </w:rPr>
      </w:pPr>
      <w:r w:rsidRPr="00385773">
        <w:rPr>
          <w:rFonts w:ascii="Times New Roman" w:hAnsi="Times New Roman" w:cs="Times New Roman"/>
          <w:sz w:val="28"/>
          <w:szCs w:val="28"/>
        </w:rPr>
        <w:t xml:space="preserve">b) Kết quả công tác tổ chức bồi dưỡng thường xuyên (nội dung, hình thức, số lượng học viên, lớp, đánh giá kết quả): Xây dựng, kết nối và chia sẻ học liệu mở, đào tạo trực tuyến, đa dạng hoá hoạt động đào tạo, bồi dưỡng tại trung tâm; bồi dưỡng, tập huấn nâng cao năng lực quản lý, chuyên môn, nghiệp vụ cho </w:t>
      </w:r>
      <w:r w:rsidR="00105B14" w:rsidRPr="00385773">
        <w:rPr>
          <w:rFonts w:ascii="Times New Roman" w:hAnsi="Times New Roman" w:cs="Times New Roman"/>
          <w:sz w:val="28"/>
          <w:szCs w:val="28"/>
        </w:rPr>
        <w:t>cán bọ quản lý</w:t>
      </w:r>
      <w:r w:rsidRPr="00385773">
        <w:rPr>
          <w:rFonts w:ascii="Times New Roman" w:hAnsi="Times New Roman" w:cs="Times New Roman"/>
          <w:sz w:val="28"/>
          <w:szCs w:val="28"/>
        </w:rPr>
        <w:t xml:space="preserve">, </w:t>
      </w:r>
      <w:r w:rsidR="00105B14" w:rsidRPr="00385773">
        <w:rPr>
          <w:rFonts w:ascii="Times New Roman" w:hAnsi="Times New Roman" w:cs="Times New Roman"/>
          <w:sz w:val="28"/>
          <w:szCs w:val="28"/>
        </w:rPr>
        <w:t>giáo viên</w:t>
      </w:r>
      <w:r w:rsidRPr="00385773">
        <w:rPr>
          <w:rFonts w:ascii="Times New Roman" w:hAnsi="Times New Roman" w:cs="Times New Roman"/>
          <w:sz w:val="28"/>
          <w:szCs w:val="28"/>
        </w:rPr>
        <w:t xml:space="preserve">, báo cáo viên các </w:t>
      </w:r>
      <w:r w:rsidR="00385773" w:rsidRPr="00385773">
        <w:rPr>
          <w:rFonts w:ascii="Times New Roman" w:hAnsi="Times New Roman" w:cs="Times New Roman"/>
          <w:sz w:val="28"/>
          <w:szCs w:val="28"/>
        </w:rPr>
        <w:t xml:space="preserve">trung tâm </w:t>
      </w:r>
      <w:r w:rsidRPr="00385773">
        <w:rPr>
          <w:rFonts w:ascii="Times New Roman" w:hAnsi="Times New Roman" w:cs="Times New Roman"/>
          <w:sz w:val="28"/>
          <w:szCs w:val="28"/>
        </w:rPr>
        <w:t>HTCĐ; k</w:t>
      </w:r>
      <w:r w:rsidRPr="00385773">
        <w:rPr>
          <w:rFonts w:ascii="Times New Roman" w:eastAsia="Times New Roman" w:hAnsi="Times New Roman" w:cs="Times New Roman"/>
          <w:sz w:val="28"/>
          <w:szCs w:val="28"/>
          <w:lang w:val="sv-SE"/>
        </w:rPr>
        <w:t xml:space="preserve">ế hoạch và tổ chức đào tạo, bồi dưỡng nâng cao chất lượng đội ngũ cán bộ quản lý, giáo viên, cộng </w:t>
      </w:r>
      <w:r w:rsidRPr="00385773">
        <w:rPr>
          <w:rFonts w:ascii="Times New Roman" w:eastAsia="Times New Roman" w:hAnsi="Times New Roman" w:cs="Times New Roman"/>
          <w:sz w:val="28"/>
          <w:szCs w:val="28"/>
          <w:lang w:val="sv-SE"/>
        </w:rPr>
        <w:lastRenderedPageBreak/>
        <w:t xml:space="preserve">tác viên trong các trung tâm ngoại ngữ, tin học, trung tâm khác thực hiện nhiệm vụ </w:t>
      </w:r>
      <w:r w:rsidR="00385773" w:rsidRPr="00385773">
        <w:rPr>
          <w:rFonts w:ascii="Times New Roman" w:eastAsia="Times New Roman" w:hAnsi="Times New Roman" w:cs="Times New Roman"/>
          <w:sz w:val="28"/>
          <w:szCs w:val="28"/>
          <w:lang w:val="sv-SE"/>
        </w:rPr>
        <w:t>GDTX</w:t>
      </w:r>
      <w:r w:rsidRPr="00385773">
        <w:rPr>
          <w:rFonts w:ascii="Times New Roman" w:eastAsia="Times New Roman" w:hAnsi="Times New Roman" w:cs="Times New Roman"/>
          <w:sz w:val="28"/>
          <w:szCs w:val="28"/>
          <w:lang w:val="sv-SE"/>
        </w:rPr>
        <w:t>.</w:t>
      </w:r>
    </w:p>
    <w:p w:rsidR="00F30992" w:rsidRPr="00385773" w:rsidRDefault="00F30992" w:rsidP="00C4590E">
      <w:pPr>
        <w:pStyle w:val="FootnoteText"/>
        <w:spacing w:before="120"/>
        <w:ind w:firstLine="567"/>
        <w:jc w:val="both"/>
        <w:rPr>
          <w:b/>
          <w:sz w:val="28"/>
          <w:szCs w:val="28"/>
          <w:lang w:val="vi-VN"/>
        </w:rPr>
      </w:pPr>
      <w:bookmarkStart w:id="0" w:name="muc_4"/>
      <w:r w:rsidRPr="00385773">
        <w:rPr>
          <w:b/>
          <w:bCs/>
          <w:sz w:val="28"/>
          <w:szCs w:val="28"/>
          <w:lang w:val="nl-NL"/>
        </w:rPr>
        <w:t>7</w:t>
      </w:r>
      <w:r w:rsidRPr="00385773">
        <w:rPr>
          <w:b/>
          <w:bCs/>
          <w:sz w:val="28"/>
          <w:szCs w:val="28"/>
          <w:lang w:val="vi-VN"/>
        </w:rPr>
        <w:t xml:space="preserve">. </w:t>
      </w:r>
      <w:r w:rsidRPr="00385773">
        <w:rPr>
          <w:b/>
          <w:bCs/>
          <w:sz w:val="28"/>
          <w:szCs w:val="28"/>
          <w:lang w:val="nl-NL"/>
        </w:rPr>
        <w:t xml:space="preserve">Kết quả việc </w:t>
      </w:r>
      <w:r w:rsidRPr="00385773">
        <w:rPr>
          <w:b/>
          <w:sz w:val="28"/>
          <w:szCs w:val="28"/>
          <w:lang w:val="pt-BR"/>
        </w:rPr>
        <w:t>củng cố, phát triển mạng lưới các cơ sở GDTX,</w:t>
      </w:r>
      <w:r w:rsidRPr="00385773">
        <w:rPr>
          <w:b/>
          <w:bCs/>
          <w:sz w:val="28"/>
          <w:szCs w:val="28"/>
          <w:lang w:val="vi-VN"/>
        </w:rPr>
        <w:t xml:space="preserve"> tăng cường cơ sở vật chất đảm bảo chất lượng các hoạt động GD</w:t>
      </w:r>
      <w:r w:rsidR="00105B14" w:rsidRPr="00385773">
        <w:rPr>
          <w:b/>
          <w:bCs/>
          <w:sz w:val="28"/>
          <w:szCs w:val="28"/>
        </w:rPr>
        <w:t>&amp;</w:t>
      </w:r>
      <w:r w:rsidRPr="00385773">
        <w:rPr>
          <w:b/>
          <w:bCs/>
          <w:sz w:val="28"/>
          <w:szCs w:val="28"/>
          <w:lang w:val="vi-VN"/>
        </w:rPr>
        <w:t xml:space="preserve">ĐT đối với </w:t>
      </w:r>
      <w:r w:rsidRPr="00385773">
        <w:rPr>
          <w:b/>
          <w:sz w:val="28"/>
          <w:szCs w:val="28"/>
          <w:lang w:val="vi-VN"/>
        </w:rPr>
        <w:t>các cơ sở GDTX</w:t>
      </w:r>
    </w:p>
    <w:p w:rsidR="00F30992" w:rsidRPr="00385773" w:rsidRDefault="00F30992" w:rsidP="00C4590E">
      <w:pPr>
        <w:pStyle w:val="FootnoteText"/>
        <w:spacing w:before="120"/>
        <w:ind w:firstLine="567"/>
        <w:jc w:val="both"/>
        <w:rPr>
          <w:bCs/>
          <w:sz w:val="28"/>
          <w:szCs w:val="28"/>
          <w:lang w:val="pt-BR"/>
        </w:rPr>
      </w:pPr>
      <w:r w:rsidRPr="00385773">
        <w:rPr>
          <w:bCs/>
          <w:sz w:val="28"/>
          <w:szCs w:val="28"/>
          <w:lang w:val="vi-VN"/>
        </w:rPr>
        <w:t xml:space="preserve">a) </w:t>
      </w:r>
      <w:r w:rsidRPr="00385773">
        <w:rPr>
          <w:bCs/>
          <w:sz w:val="28"/>
          <w:szCs w:val="28"/>
          <w:lang w:val="nl-NL"/>
        </w:rPr>
        <w:t xml:space="preserve">Kết quả về việc </w:t>
      </w:r>
      <w:r w:rsidRPr="00385773">
        <w:rPr>
          <w:bCs/>
          <w:sz w:val="28"/>
          <w:szCs w:val="28"/>
          <w:lang w:val="pt-BR"/>
        </w:rPr>
        <w:t>củng cố duy trì, phát triển mạng lưới các cơ sở GDTX trên địa bàn</w:t>
      </w:r>
    </w:p>
    <w:p w:rsidR="00F30992" w:rsidRPr="00F4457B" w:rsidRDefault="00F30992" w:rsidP="00C4590E">
      <w:pPr>
        <w:pStyle w:val="FootnoteText"/>
        <w:spacing w:before="120"/>
        <w:ind w:firstLine="567"/>
        <w:jc w:val="both"/>
        <w:rPr>
          <w:bCs/>
          <w:sz w:val="28"/>
          <w:szCs w:val="28"/>
          <w:lang w:val="pt-BR"/>
        </w:rPr>
      </w:pPr>
      <w:r w:rsidRPr="00F4457B">
        <w:rPr>
          <w:bCs/>
          <w:sz w:val="28"/>
          <w:szCs w:val="28"/>
          <w:lang w:val="pt-BR"/>
        </w:rPr>
        <w:t xml:space="preserve">- Tổng số lượng các trung tâm GDTX, trung tâm GDNN-GDTX, </w:t>
      </w:r>
      <w:r w:rsidR="00F4457B" w:rsidRPr="00F4457B">
        <w:rPr>
          <w:bCs/>
          <w:sz w:val="28"/>
          <w:szCs w:val="28"/>
          <w:lang w:val="pt-BR"/>
        </w:rPr>
        <w:t xml:space="preserve">trung tâm </w:t>
      </w:r>
      <w:r w:rsidRPr="00F4457B">
        <w:rPr>
          <w:bCs/>
          <w:sz w:val="28"/>
          <w:szCs w:val="28"/>
          <w:lang w:val="pt-BR"/>
        </w:rPr>
        <w:t>HTCĐ và các trung t</w:t>
      </w:r>
      <w:r w:rsidR="00F4457B" w:rsidRPr="00F4457B">
        <w:rPr>
          <w:bCs/>
          <w:sz w:val="28"/>
          <w:szCs w:val="28"/>
          <w:lang w:val="pt-BR"/>
        </w:rPr>
        <w:t>âm khác thực hiện nhiệm vụ GDTX</w:t>
      </w:r>
      <w:r w:rsidRPr="00F4457B">
        <w:rPr>
          <w:bCs/>
          <w:sz w:val="28"/>
          <w:szCs w:val="28"/>
          <w:lang w:val="pt-BR"/>
        </w:rPr>
        <w:t xml:space="preserve">. Đánh giá </w:t>
      </w:r>
      <w:r w:rsidRPr="00F4457B">
        <w:rPr>
          <w:bCs/>
          <w:sz w:val="28"/>
          <w:szCs w:val="28"/>
          <w:lang w:val="nl-NL"/>
        </w:rPr>
        <w:t xml:space="preserve">kết quả về việc </w:t>
      </w:r>
      <w:r w:rsidRPr="00F4457B">
        <w:rPr>
          <w:bCs/>
          <w:sz w:val="28"/>
          <w:szCs w:val="28"/>
          <w:lang w:val="pt-BR"/>
        </w:rPr>
        <w:t>củng cố duy trì, phát triển mạng lưới các cơ sở GDTX trên địa bàn.</w:t>
      </w:r>
    </w:p>
    <w:p w:rsidR="00F30992" w:rsidRPr="00F4457B" w:rsidRDefault="00F30992" w:rsidP="00C4590E">
      <w:pPr>
        <w:pStyle w:val="FootnoteText"/>
        <w:spacing w:before="120"/>
        <w:ind w:firstLine="567"/>
        <w:jc w:val="both"/>
        <w:rPr>
          <w:bCs/>
          <w:sz w:val="28"/>
          <w:szCs w:val="28"/>
          <w:lang w:val="vi-VN"/>
        </w:rPr>
      </w:pPr>
      <w:r w:rsidRPr="00F4457B">
        <w:rPr>
          <w:bCs/>
          <w:sz w:val="28"/>
          <w:szCs w:val="28"/>
          <w:lang w:val="pt-BR"/>
        </w:rPr>
        <w:t xml:space="preserve">b) Kết quả về việc </w:t>
      </w:r>
      <w:r w:rsidRPr="00F4457B">
        <w:rPr>
          <w:bCs/>
          <w:sz w:val="28"/>
          <w:szCs w:val="28"/>
        </w:rPr>
        <w:t>đầu tư xây dựng</w:t>
      </w:r>
      <w:r w:rsidRPr="00F4457B">
        <w:rPr>
          <w:bCs/>
          <w:sz w:val="28"/>
          <w:szCs w:val="28"/>
          <w:lang w:val="pt-BR"/>
        </w:rPr>
        <w:t xml:space="preserve"> </w:t>
      </w:r>
      <w:r w:rsidRPr="00F4457B">
        <w:rPr>
          <w:bCs/>
          <w:sz w:val="28"/>
          <w:szCs w:val="28"/>
          <w:lang w:val="vi-VN"/>
        </w:rPr>
        <w:t>cơ sở vật chất</w:t>
      </w:r>
      <w:r w:rsidRPr="00F4457B">
        <w:rPr>
          <w:bCs/>
          <w:sz w:val="28"/>
          <w:szCs w:val="28"/>
          <w:lang w:val="pt-BR"/>
        </w:rPr>
        <w:t>, trang thiết bị</w:t>
      </w:r>
      <w:r w:rsidRPr="00F4457B">
        <w:rPr>
          <w:bCs/>
          <w:sz w:val="28"/>
          <w:szCs w:val="28"/>
          <w:lang w:val="vi-VN"/>
        </w:rPr>
        <w:t xml:space="preserve"> </w:t>
      </w:r>
      <w:r w:rsidRPr="00F4457B">
        <w:rPr>
          <w:bCs/>
          <w:sz w:val="28"/>
          <w:szCs w:val="28"/>
        </w:rPr>
        <w:t xml:space="preserve">dạy học </w:t>
      </w:r>
      <w:r w:rsidRPr="00F4457B">
        <w:rPr>
          <w:bCs/>
          <w:sz w:val="28"/>
          <w:szCs w:val="28"/>
          <w:lang w:val="vi-VN"/>
        </w:rPr>
        <w:t xml:space="preserve">đảm bảo chất lượng các hoạt động </w:t>
      </w:r>
      <w:r w:rsidRPr="00F4457B">
        <w:rPr>
          <w:bCs/>
          <w:sz w:val="28"/>
          <w:szCs w:val="28"/>
          <w:lang w:val="pt-BR"/>
        </w:rPr>
        <w:t xml:space="preserve">của </w:t>
      </w:r>
      <w:r w:rsidRPr="00F4457B">
        <w:rPr>
          <w:bCs/>
          <w:sz w:val="28"/>
          <w:szCs w:val="28"/>
          <w:lang w:val="vi-VN"/>
        </w:rPr>
        <w:t>các cơ sở GDTX</w:t>
      </w:r>
    </w:p>
    <w:p w:rsidR="00F30992" w:rsidRPr="00F4457B" w:rsidRDefault="00F30992" w:rsidP="00C4590E">
      <w:pPr>
        <w:pStyle w:val="FootnoteText"/>
        <w:spacing w:before="120"/>
        <w:ind w:firstLine="567"/>
        <w:jc w:val="both"/>
        <w:rPr>
          <w:bCs/>
          <w:sz w:val="28"/>
          <w:szCs w:val="28"/>
        </w:rPr>
      </w:pPr>
      <w:r w:rsidRPr="00F4457B">
        <w:rPr>
          <w:bCs/>
          <w:sz w:val="28"/>
          <w:szCs w:val="28"/>
        </w:rPr>
        <w:t xml:space="preserve">-  Đánh giá tình hình đầu tư xây dựng, trang bị </w:t>
      </w:r>
      <w:r w:rsidR="00105B14" w:rsidRPr="00F4457B">
        <w:rPr>
          <w:bCs/>
          <w:sz w:val="28"/>
          <w:szCs w:val="28"/>
        </w:rPr>
        <w:t>cơ sở vật chất</w:t>
      </w:r>
      <w:r w:rsidRPr="00F4457B">
        <w:rPr>
          <w:bCs/>
          <w:sz w:val="28"/>
          <w:szCs w:val="28"/>
        </w:rPr>
        <w:t xml:space="preserve"> và trang thiết bị dạy học đảm bảo các điều kiện t</w:t>
      </w:r>
      <w:r w:rsidR="00F4457B" w:rsidRPr="00F4457B">
        <w:rPr>
          <w:bCs/>
          <w:sz w:val="28"/>
          <w:szCs w:val="28"/>
        </w:rPr>
        <w:t xml:space="preserve">hực hiện chương trình GDTX cấp </w:t>
      </w:r>
      <w:r w:rsidRPr="00F4457B">
        <w:rPr>
          <w:bCs/>
          <w:sz w:val="28"/>
          <w:szCs w:val="28"/>
        </w:rPr>
        <w:t xml:space="preserve">THCS, THPT tại các trung tâm GDTX, trung tâm GDNN-GDTX; </w:t>
      </w:r>
    </w:p>
    <w:p w:rsidR="00F30992" w:rsidRPr="00F4457B" w:rsidRDefault="00F30992" w:rsidP="00C4590E">
      <w:pPr>
        <w:pStyle w:val="FootnoteText"/>
        <w:spacing w:before="120"/>
        <w:ind w:firstLine="567"/>
        <w:jc w:val="both"/>
        <w:rPr>
          <w:bCs/>
          <w:sz w:val="28"/>
          <w:szCs w:val="28"/>
        </w:rPr>
      </w:pPr>
      <w:r w:rsidRPr="00F4457B">
        <w:rPr>
          <w:bCs/>
          <w:sz w:val="28"/>
          <w:szCs w:val="28"/>
        </w:rPr>
        <w:t xml:space="preserve">- </w:t>
      </w:r>
      <w:r w:rsidRPr="00F4457B">
        <w:rPr>
          <w:sz w:val="28"/>
          <w:szCs w:val="28"/>
          <w:lang w:val="pt-BR"/>
        </w:rPr>
        <w:t xml:space="preserve">Đánh giá và công khai các điều kiện </w:t>
      </w:r>
      <w:r w:rsidR="00105B14" w:rsidRPr="00F4457B">
        <w:rPr>
          <w:bCs/>
          <w:sz w:val="28"/>
          <w:szCs w:val="28"/>
          <w:lang w:val="vi-VN"/>
        </w:rPr>
        <w:t>cơ sở vật chất</w:t>
      </w:r>
      <w:r w:rsidRPr="00F4457B">
        <w:rPr>
          <w:sz w:val="28"/>
          <w:szCs w:val="28"/>
          <w:lang w:val="pt-BR"/>
        </w:rPr>
        <w:t>, đảm bảo chất lượng các hoạt động GD</w:t>
      </w:r>
      <w:r w:rsidR="00105B14" w:rsidRPr="00F4457B">
        <w:rPr>
          <w:sz w:val="28"/>
          <w:szCs w:val="28"/>
          <w:lang w:val="pt-BR"/>
        </w:rPr>
        <w:t>&amp;</w:t>
      </w:r>
      <w:r w:rsidRPr="00F4457B">
        <w:rPr>
          <w:sz w:val="28"/>
          <w:szCs w:val="28"/>
          <w:lang w:val="pt-BR"/>
        </w:rPr>
        <w:t>ĐT tại trung</w:t>
      </w:r>
      <w:r w:rsidR="00F4457B" w:rsidRPr="00F4457B">
        <w:rPr>
          <w:sz w:val="28"/>
          <w:szCs w:val="28"/>
          <w:lang w:val="pt-BR"/>
        </w:rPr>
        <w:t xml:space="preserve"> tâm GDTX, trung tâm GDNN-GDTX</w:t>
      </w:r>
      <w:r w:rsidRPr="00F4457B">
        <w:rPr>
          <w:sz w:val="28"/>
          <w:szCs w:val="28"/>
          <w:lang w:val="sv-SE"/>
        </w:rPr>
        <w:t>.</w:t>
      </w:r>
    </w:p>
    <w:p w:rsidR="00F30992" w:rsidRPr="00F4457B" w:rsidRDefault="00F30992" w:rsidP="00C4590E">
      <w:pPr>
        <w:pStyle w:val="FootnoteText"/>
        <w:spacing w:before="120"/>
        <w:ind w:firstLine="567"/>
        <w:jc w:val="both"/>
        <w:rPr>
          <w:bCs/>
          <w:sz w:val="28"/>
          <w:szCs w:val="28"/>
        </w:rPr>
      </w:pPr>
      <w:r w:rsidRPr="00F4457B">
        <w:rPr>
          <w:bCs/>
          <w:sz w:val="28"/>
          <w:szCs w:val="28"/>
        </w:rPr>
        <w:t xml:space="preserve">- Thống kê hiện trạng số lượng phòng học, các phòng học bộ môn, phòng học chức năng, phòng máy tính, phòng thư viện và các phòng khác; danh mục thiết bị dạy học hiện có. Đánh giá số phòng học, các phòng học bộ môn/phòng học chức năng và thiết bị còn thiếu theo quy định tại Thông tư </w:t>
      </w:r>
      <w:r w:rsidR="00105B14" w:rsidRPr="00F4457B">
        <w:rPr>
          <w:bCs/>
          <w:sz w:val="28"/>
          <w:szCs w:val="28"/>
        </w:rPr>
        <w:t>12/2022/TT-BGDĐT ngày 26/7/2022 và Thông tư 39 của Bộ GD&amp;ĐT về danh mục thiết bị dạy học tối thiểu.</w:t>
      </w:r>
    </w:p>
    <w:p w:rsidR="00F30992" w:rsidRPr="00F4457B" w:rsidRDefault="00F30992" w:rsidP="00C4590E">
      <w:pPr>
        <w:pStyle w:val="FootnoteText"/>
        <w:spacing w:before="120"/>
        <w:ind w:firstLine="567"/>
        <w:jc w:val="both"/>
        <w:rPr>
          <w:bCs/>
          <w:sz w:val="28"/>
          <w:szCs w:val="28"/>
        </w:rPr>
      </w:pPr>
      <w:r w:rsidRPr="00F4457B">
        <w:rPr>
          <w:bCs/>
          <w:sz w:val="28"/>
          <w:szCs w:val="28"/>
        </w:rPr>
        <w:t xml:space="preserve">- Đánh giá tình hình đầu tư xây dựng, trang bị thư viện, máy tính, trụ sở tại các </w:t>
      </w:r>
      <w:r w:rsidR="00F4457B">
        <w:rPr>
          <w:bCs/>
          <w:sz w:val="28"/>
          <w:szCs w:val="28"/>
        </w:rPr>
        <w:t xml:space="preserve">trung tâm </w:t>
      </w:r>
      <w:r w:rsidRPr="00F4457B">
        <w:rPr>
          <w:bCs/>
          <w:sz w:val="28"/>
          <w:szCs w:val="28"/>
        </w:rPr>
        <w:t>HTCĐ.</w:t>
      </w:r>
    </w:p>
    <w:p w:rsidR="00F30992" w:rsidRPr="00F4457B" w:rsidRDefault="00F30992" w:rsidP="00C4590E">
      <w:pPr>
        <w:pStyle w:val="FootnoteText"/>
        <w:spacing w:before="120"/>
        <w:ind w:firstLine="567"/>
        <w:jc w:val="both"/>
        <w:rPr>
          <w:sz w:val="28"/>
          <w:szCs w:val="28"/>
          <w:lang w:val="pt-BR"/>
        </w:rPr>
      </w:pPr>
      <w:r w:rsidRPr="00F4457B">
        <w:rPr>
          <w:sz w:val="28"/>
          <w:szCs w:val="28"/>
          <w:lang w:val="sv-SE"/>
        </w:rPr>
        <w:t xml:space="preserve">-  </w:t>
      </w:r>
      <w:r w:rsidRPr="00F4457B">
        <w:rPr>
          <w:bCs/>
          <w:sz w:val="28"/>
          <w:szCs w:val="28"/>
        </w:rPr>
        <w:t xml:space="preserve">Công tác xã hội hóa của các tổ chức, cá nhân đóng góp, đầu tư xây dựng </w:t>
      </w:r>
      <w:r w:rsidR="00105B14" w:rsidRPr="00F4457B">
        <w:rPr>
          <w:bCs/>
          <w:sz w:val="28"/>
          <w:szCs w:val="28"/>
          <w:lang w:val="vi-VN"/>
        </w:rPr>
        <w:t>cơ sở vật chất</w:t>
      </w:r>
      <w:r w:rsidRPr="00F4457B">
        <w:rPr>
          <w:sz w:val="28"/>
          <w:szCs w:val="28"/>
          <w:lang w:val="pt-BR"/>
        </w:rPr>
        <w:t>, trang thiết bị và chủ động nguồn ngân sách biên soạn tài liệu, tập huấn chuyên môn cho các trung tâm (nếu có).</w:t>
      </w:r>
    </w:p>
    <w:p w:rsidR="00F30992" w:rsidRPr="00F4457B" w:rsidRDefault="00F30992" w:rsidP="00C4590E">
      <w:pPr>
        <w:pStyle w:val="FootnoteText"/>
        <w:spacing w:before="120"/>
        <w:ind w:firstLine="567"/>
        <w:jc w:val="both"/>
        <w:rPr>
          <w:b/>
          <w:bCs/>
          <w:sz w:val="28"/>
          <w:szCs w:val="28"/>
        </w:rPr>
      </w:pPr>
      <w:r w:rsidRPr="00F4457B">
        <w:rPr>
          <w:bCs/>
          <w:sz w:val="28"/>
          <w:szCs w:val="28"/>
        </w:rPr>
        <w:t>c)</w:t>
      </w:r>
      <w:r w:rsidRPr="00F4457B">
        <w:rPr>
          <w:b/>
          <w:bCs/>
          <w:sz w:val="28"/>
          <w:szCs w:val="28"/>
        </w:rPr>
        <w:t xml:space="preserve"> </w:t>
      </w:r>
      <w:r w:rsidRPr="00F4457B">
        <w:rPr>
          <w:sz w:val="28"/>
          <w:szCs w:val="28"/>
          <w:lang w:val="pt-BR"/>
        </w:rPr>
        <w:t xml:space="preserve">Tập huấn sử dụng, ứng dụng công nghệ thông tin trong quản lý kế hoạch giáo dục nhà trường, đội ngũ cán bộ, </w:t>
      </w:r>
      <w:r w:rsidR="00105B14" w:rsidRPr="00F4457B">
        <w:rPr>
          <w:sz w:val="28"/>
          <w:szCs w:val="28"/>
          <w:lang w:val="pt-BR"/>
        </w:rPr>
        <w:t>giáo viên</w:t>
      </w:r>
      <w:r w:rsidRPr="00F4457B">
        <w:rPr>
          <w:sz w:val="28"/>
          <w:szCs w:val="28"/>
          <w:lang w:val="pt-BR"/>
        </w:rPr>
        <w:t xml:space="preserve">, học viên, quản lý </w:t>
      </w:r>
      <w:r w:rsidR="00105B14" w:rsidRPr="00F4457B">
        <w:rPr>
          <w:bCs/>
          <w:sz w:val="28"/>
          <w:szCs w:val="28"/>
          <w:lang w:val="vi-VN"/>
        </w:rPr>
        <w:t>cơ sở vật chất</w:t>
      </w:r>
      <w:r w:rsidRPr="00F4457B">
        <w:rPr>
          <w:sz w:val="28"/>
          <w:szCs w:val="28"/>
          <w:lang w:val="pt-BR"/>
        </w:rPr>
        <w:t>. Từng bước thực hiện số hóa hồ sơ quản lý bảo đảm tinh gọn và hiệu quả.</w:t>
      </w:r>
    </w:p>
    <w:bookmarkEnd w:id="0"/>
    <w:p w:rsidR="00F30992" w:rsidRPr="00F4457B" w:rsidRDefault="00F30992" w:rsidP="00C4590E">
      <w:pPr>
        <w:spacing w:before="120" w:after="0" w:line="240" w:lineRule="auto"/>
        <w:ind w:firstLine="567"/>
        <w:jc w:val="both"/>
        <w:rPr>
          <w:rFonts w:ascii="Times New Roman" w:hAnsi="Times New Roman" w:cs="Times New Roman"/>
          <w:b/>
          <w:sz w:val="28"/>
          <w:szCs w:val="28"/>
          <w:lang w:val="pt-BR"/>
        </w:rPr>
      </w:pPr>
      <w:r w:rsidRPr="00F4457B">
        <w:rPr>
          <w:rFonts w:ascii="Times New Roman" w:hAnsi="Times New Roman" w:cs="Times New Roman"/>
          <w:b/>
          <w:sz w:val="28"/>
          <w:szCs w:val="28"/>
          <w:lang w:val="pt-BR"/>
        </w:rPr>
        <w:t>8. Kết quả thực hiện công tác báo cáo, kết quả thi đua, khen thưởng, công tác tuyên truyền, truyền thông đối với lĩnh vực GDTX tại địa phương</w:t>
      </w:r>
    </w:p>
    <w:p w:rsidR="00F30992" w:rsidRPr="00F4457B" w:rsidRDefault="00F30992" w:rsidP="00C4590E">
      <w:pPr>
        <w:spacing w:before="120" w:after="0" w:line="240" w:lineRule="auto"/>
        <w:ind w:firstLine="567"/>
        <w:jc w:val="both"/>
        <w:rPr>
          <w:rFonts w:ascii="Times New Roman" w:hAnsi="Times New Roman" w:cs="Times New Roman"/>
          <w:sz w:val="28"/>
          <w:szCs w:val="28"/>
          <w:lang w:val="pt-BR"/>
        </w:rPr>
      </w:pPr>
      <w:r w:rsidRPr="00F4457B">
        <w:rPr>
          <w:rFonts w:ascii="Times New Roman" w:hAnsi="Times New Roman" w:cs="Times New Roman"/>
          <w:sz w:val="28"/>
          <w:szCs w:val="28"/>
          <w:lang w:val="pt-BR"/>
        </w:rPr>
        <w:t>a) Kết quả thực hiện việc triển khai nhiệm vụ, thu thập số liệu, minh chứng và báo cáo đối với lĩnh vực GDTX; triển khai thực hiện các tiêu chí thi đua đối với GDTX.</w:t>
      </w:r>
    </w:p>
    <w:p w:rsidR="00F30992" w:rsidRPr="00A310CF" w:rsidRDefault="00F30992" w:rsidP="00C4590E">
      <w:pPr>
        <w:spacing w:before="120" w:after="0" w:line="240" w:lineRule="auto"/>
        <w:ind w:firstLine="567"/>
        <w:jc w:val="both"/>
        <w:rPr>
          <w:rFonts w:ascii="Times New Roman" w:hAnsi="Times New Roman" w:cs="Times New Roman"/>
          <w:sz w:val="28"/>
          <w:szCs w:val="28"/>
          <w:lang w:val="pt-BR"/>
        </w:rPr>
      </w:pPr>
      <w:r w:rsidRPr="00A310CF">
        <w:rPr>
          <w:rFonts w:ascii="Times New Roman" w:hAnsi="Times New Roman" w:cs="Times New Roman"/>
          <w:sz w:val="28"/>
          <w:szCs w:val="28"/>
          <w:lang w:val="pt-BR"/>
        </w:rPr>
        <w:t xml:space="preserve">b) Kết quả việc tổ chức thực hiện phong trào thi đua, khen thưởng trong việc thực hiện nhiệm vụ trong năm học đối với GDTX (biểu dương, ghi nhận, tôn vinh các tổ chức, cá nhân có sáng kiến, giải pháp, mô hình sáng tạo trong </w:t>
      </w:r>
      <w:r w:rsidRPr="00A310CF">
        <w:rPr>
          <w:rFonts w:ascii="Times New Roman" w:hAnsi="Times New Roman" w:cs="Times New Roman"/>
          <w:sz w:val="28"/>
          <w:szCs w:val="28"/>
          <w:lang w:val="pt-BR"/>
        </w:rPr>
        <w:lastRenderedPageBreak/>
        <w:t>quản lý, giảng dạy và học tập; tuyên truyền, nhân rộng điển hình tiên tiến mô hình cơ sở GDTX hoạt động hiệu quả).</w:t>
      </w:r>
    </w:p>
    <w:p w:rsidR="00F30992" w:rsidRPr="00A310CF" w:rsidRDefault="00F30992" w:rsidP="00C4590E">
      <w:pPr>
        <w:spacing w:before="120" w:after="0" w:line="240" w:lineRule="auto"/>
        <w:ind w:firstLine="567"/>
        <w:jc w:val="both"/>
        <w:rPr>
          <w:rFonts w:ascii="Times New Roman" w:hAnsi="Times New Roman" w:cs="Times New Roman"/>
          <w:sz w:val="28"/>
          <w:szCs w:val="28"/>
          <w:lang w:val="pt-BR"/>
        </w:rPr>
      </w:pPr>
      <w:r w:rsidRPr="00A310CF">
        <w:rPr>
          <w:rFonts w:ascii="Times New Roman" w:hAnsi="Times New Roman" w:cs="Times New Roman"/>
          <w:sz w:val="28"/>
          <w:szCs w:val="28"/>
          <w:lang w:val="pt-BR"/>
        </w:rPr>
        <w:t xml:space="preserve">c) </w:t>
      </w:r>
      <w:r w:rsidRPr="00A310CF">
        <w:rPr>
          <w:rFonts w:ascii="Times New Roman" w:hAnsi="Times New Roman" w:cs="Times New Roman"/>
          <w:sz w:val="28"/>
          <w:szCs w:val="28"/>
          <w:shd w:val="clear" w:color="auto" w:fill="FFFFFF"/>
          <w:lang w:val="pt-BR"/>
        </w:rPr>
        <w:t xml:space="preserve">Kết quả công tác truyền thông, </w:t>
      </w:r>
      <w:r w:rsidRPr="00A310CF">
        <w:rPr>
          <w:rFonts w:ascii="Times New Roman" w:hAnsi="Times New Roman" w:cs="Times New Roman"/>
          <w:sz w:val="28"/>
          <w:szCs w:val="28"/>
          <w:lang w:val="vi-VN"/>
        </w:rPr>
        <w:t xml:space="preserve">tuyên truyền về các hoạt động của các cơ sở GDTX, thực hiện các chương trình GDTX, </w:t>
      </w:r>
      <w:r w:rsidRPr="00A310CF">
        <w:rPr>
          <w:rFonts w:ascii="Times New Roman" w:hAnsi="Times New Roman" w:cs="Times New Roman"/>
          <w:sz w:val="28"/>
          <w:szCs w:val="28"/>
          <w:bdr w:val="none" w:sz="0" w:space="0" w:color="auto" w:frame="1"/>
          <w:lang w:val="pt-BR"/>
        </w:rPr>
        <w:t>về</w:t>
      </w:r>
      <w:r w:rsidRPr="00A310CF">
        <w:rPr>
          <w:rFonts w:ascii="Times New Roman" w:hAnsi="Times New Roman" w:cs="Times New Roman"/>
          <w:sz w:val="28"/>
          <w:szCs w:val="28"/>
          <w:lang w:val="vi-VN"/>
        </w:rPr>
        <w:t xml:space="preserve"> </w:t>
      </w:r>
      <w:r w:rsidRPr="00A310CF">
        <w:rPr>
          <w:rFonts w:ascii="Times New Roman" w:hAnsi="Times New Roman" w:cs="Times New Roman"/>
          <w:sz w:val="28"/>
          <w:szCs w:val="28"/>
          <w:lang w:val="pt-BR"/>
        </w:rPr>
        <w:t>học tập suốt đời, xây dựng xã hội học tập.</w:t>
      </w:r>
    </w:p>
    <w:p w:rsidR="00F30992" w:rsidRPr="00A310CF" w:rsidRDefault="00F30992" w:rsidP="00C4590E">
      <w:pPr>
        <w:spacing w:before="120" w:after="0" w:line="240" w:lineRule="auto"/>
        <w:ind w:firstLine="567"/>
        <w:jc w:val="both"/>
        <w:rPr>
          <w:rFonts w:ascii="Times New Roman" w:hAnsi="Times New Roman" w:cs="Times New Roman"/>
          <w:sz w:val="28"/>
          <w:szCs w:val="28"/>
          <w:lang w:val="pt-BR"/>
        </w:rPr>
      </w:pPr>
      <w:r w:rsidRPr="00A310CF">
        <w:rPr>
          <w:rFonts w:ascii="Times New Roman" w:hAnsi="Times New Roman" w:cs="Times New Roman"/>
          <w:sz w:val="28"/>
          <w:szCs w:val="28"/>
          <w:lang w:val="pt-BR"/>
        </w:rPr>
        <w:t>d) Các kết quả khác (nếu có).</w:t>
      </w:r>
    </w:p>
    <w:p w:rsidR="00F30992" w:rsidRPr="00A310CF" w:rsidRDefault="000A73D1" w:rsidP="00C4590E">
      <w:pPr>
        <w:pStyle w:val="NormalWeb"/>
        <w:shd w:val="clear" w:color="auto" w:fill="FFFFFF"/>
        <w:spacing w:before="120" w:beforeAutospacing="0" w:after="0" w:afterAutospacing="0"/>
        <w:ind w:firstLine="567"/>
        <w:jc w:val="both"/>
        <w:rPr>
          <w:b/>
          <w:sz w:val="28"/>
          <w:szCs w:val="28"/>
          <w:lang w:val="de-DE"/>
        </w:rPr>
      </w:pPr>
      <w:r w:rsidRPr="00A310CF">
        <w:rPr>
          <w:b/>
          <w:sz w:val="28"/>
          <w:szCs w:val="28"/>
          <w:lang w:val="de-DE"/>
        </w:rPr>
        <w:t>III</w:t>
      </w:r>
      <w:r w:rsidR="009F030B" w:rsidRPr="00A310CF">
        <w:rPr>
          <w:b/>
          <w:sz w:val="28"/>
          <w:szCs w:val="28"/>
          <w:lang w:val="de-DE"/>
        </w:rPr>
        <w:t xml:space="preserve">. </w:t>
      </w:r>
      <w:r w:rsidR="00F30992" w:rsidRPr="00A310CF">
        <w:rPr>
          <w:b/>
          <w:sz w:val="28"/>
          <w:szCs w:val="28"/>
          <w:lang w:val="de-DE"/>
        </w:rPr>
        <w:t>Đánh giá chung</w:t>
      </w:r>
    </w:p>
    <w:p w:rsidR="00F30992" w:rsidRPr="00A310CF" w:rsidRDefault="00F30992" w:rsidP="00C4590E">
      <w:pPr>
        <w:pStyle w:val="NormalWeb"/>
        <w:shd w:val="clear" w:color="auto" w:fill="FFFFFF"/>
        <w:spacing w:before="120" w:beforeAutospacing="0" w:after="0" w:afterAutospacing="0"/>
        <w:ind w:firstLine="567"/>
        <w:jc w:val="both"/>
        <w:rPr>
          <w:b/>
          <w:bCs/>
          <w:sz w:val="28"/>
          <w:szCs w:val="28"/>
          <w:lang w:val="de-DE"/>
        </w:rPr>
      </w:pPr>
      <w:r w:rsidRPr="00A310CF">
        <w:rPr>
          <w:b/>
          <w:bCs/>
          <w:sz w:val="28"/>
          <w:szCs w:val="28"/>
          <w:lang w:val="de-DE"/>
        </w:rPr>
        <w:t>1. Ưu điểm</w:t>
      </w:r>
    </w:p>
    <w:p w:rsidR="00F30992" w:rsidRPr="00A310CF" w:rsidRDefault="00F30992" w:rsidP="00C4590E">
      <w:pPr>
        <w:pStyle w:val="NormalWeb"/>
        <w:shd w:val="clear" w:color="auto" w:fill="FFFFFF"/>
        <w:spacing w:before="120" w:beforeAutospacing="0" w:after="0" w:afterAutospacing="0"/>
        <w:ind w:firstLine="567"/>
        <w:jc w:val="both"/>
        <w:rPr>
          <w:b/>
          <w:bCs/>
          <w:sz w:val="28"/>
          <w:szCs w:val="28"/>
          <w:lang w:val="de-DE"/>
        </w:rPr>
      </w:pPr>
      <w:r w:rsidRPr="00A310CF">
        <w:rPr>
          <w:b/>
          <w:bCs/>
          <w:sz w:val="28"/>
          <w:szCs w:val="28"/>
          <w:lang w:val="de-DE"/>
        </w:rPr>
        <w:t xml:space="preserve">2. Khó khăn, vướng mắc/tồn tại, hạn chế (nếu có) </w:t>
      </w:r>
    </w:p>
    <w:p w:rsidR="00F30992" w:rsidRPr="00A310CF" w:rsidRDefault="00F30992" w:rsidP="00C4590E">
      <w:pPr>
        <w:pStyle w:val="NormalWeb"/>
        <w:shd w:val="clear" w:color="auto" w:fill="FFFFFF"/>
        <w:spacing w:before="120" w:beforeAutospacing="0" w:after="0" w:afterAutospacing="0"/>
        <w:ind w:firstLine="567"/>
        <w:jc w:val="both"/>
        <w:rPr>
          <w:b/>
          <w:bCs/>
          <w:sz w:val="28"/>
          <w:szCs w:val="28"/>
          <w:lang w:val="de-DE"/>
        </w:rPr>
      </w:pPr>
      <w:r w:rsidRPr="00A310CF">
        <w:rPr>
          <w:b/>
          <w:bCs/>
          <w:sz w:val="28"/>
          <w:szCs w:val="28"/>
          <w:lang w:val="de-DE"/>
        </w:rPr>
        <w:t>3. Nguyên nhân của các khó khăn, vướng mắc/tồn tại, hạn chế (nếu có)</w:t>
      </w:r>
    </w:p>
    <w:p w:rsidR="00F30992" w:rsidRPr="00A310CF" w:rsidRDefault="00F30992" w:rsidP="00C4590E">
      <w:pPr>
        <w:pStyle w:val="NormalWeb"/>
        <w:shd w:val="clear" w:color="auto" w:fill="FFFFFF"/>
        <w:spacing w:before="120" w:beforeAutospacing="0" w:after="0" w:afterAutospacing="0"/>
        <w:ind w:firstLine="567"/>
        <w:jc w:val="both"/>
        <w:rPr>
          <w:b/>
          <w:bCs/>
          <w:sz w:val="28"/>
          <w:szCs w:val="28"/>
          <w:lang w:val="de-DE"/>
        </w:rPr>
      </w:pPr>
      <w:r w:rsidRPr="00A310CF">
        <w:rPr>
          <w:b/>
          <w:bCs/>
          <w:sz w:val="28"/>
          <w:szCs w:val="28"/>
          <w:lang w:val="de-DE"/>
        </w:rPr>
        <w:t>3. Bài học kinh nghiệm/giải pháp khắc phục</w:t>
      </w:r>
    </w:p>
    <w:p w:rsidR="00F30992" w:rsidRPr="005F3DF6" w:rsidRDefault="00F30992" w:rsidP="00C4590E">
      <w:pPr>
        <w:pStyle w:val="NormalWeb"/>
        <w:shd w:val="clear" w:color="auto" w:fill="FFFFFF"/>
        <w:spacing w:before="120" w:beforeAutospacing="0" w:after="0" w:afterAutospacing="0"/>
        <w:ind w:firstLine="567"/>
        <w:jc w:val="both"/>
        <w:rPr>
          <w:b/>
          <w:i/>
          <w:color w:val="FF0000"/>
          <w:sz w:val="28"/>
          <w:szCs w:val="28"/>
        </w:rPr>
      </w:pPr>
    </w:p>
    <w:p w:rsidR="000C3BC4" w:rsidRPr="005F3DF6" w:rsidRDefault="000C3BC4" w:rsidP="00C4590E">
      <w:pPr>
        <w:spacing w:before="120" w:after="0" w:line="240" w:lineRule="auto"/>
        <w:ind w:firstLine="567"/>
        <w:rPr>
          <w:rFonts w:ascii="Times New Roman" w:eastAsia="Times New Roman" w:hAnsi="Times New Roman" w:cs="Times New Roman"/>
          <w:b/>
          <w:bCs/>
          <w:color w:val="FF0000"/>
          <w:sz w:val="28"/>
          <w:szCs w:val="28"/>
          <w:lang w:val="de-DE"/>
        </w:rPr>
      </w:pPr>
    </w:p>
    <w:p w:rsidR="009859F6" w:rsidRPr="00E85DD0" w:rsidRDefault="009859F6" w:rsidP="00105B14">
      <w:pPr>
        <w:pStyle w:val="NormalWeb"/>
        <w:shd w:val="clear" w:color="auto" w:fill="FFFFFF"/>
        <w:spacing w:before="0" w:beforeAutospacing="0" w:after="0" w:afterAutospacing="0"/>
        <w:ind w:firstLine="567"/>
        <w:jc w:val="center"/>
        <w:rPr>
          <w:b/>
          <w:bCs/>
          <w:sz w:val="28"/>
          <w:szCs w:val="28"/>
          <w:lang w:val="de-DE"/>
        </w:rPr>
      </w:pPr>
      <w:r w:rsidRPr="00E85DD0">
        <w:rPr>
          <w:b/>
          <w:bCs/>
          <w:sz w:val="28"/>
          <w:szCs w:val="28"/>
          <w:lang w:val="de-DE"/>
        </w:rPr>
        <w:t>PHẦN II</w:t>
      </w:r>
    </w:p>
    <w:p w:rsidR="00F30992" w:rsidRPr="00E85DD0" w:rsidRDefault="009859F6" w:rsidP="00105B14">
      <w:pPr>
        <w:pStyle w:val="NormalWeb"/>
        <w:shd w:val="clear" w:color="auto" w:fill="FFFFFF"/>
        <w:spacing w:before="0" w:beforeAutospacing="0" w:after="0" w:afterAutospacing="0"/>
        <w:ind w:firstLine="567"/>
        <w:jc w:val="center"/>
        <w:rPr>
          <w:b/>
          <w:bCs/>
          <w:sz w:val="28"/>
          <w:szCs w:val="28"/>
          <w:lang w:val="de-DE"/>
        </w:rPr>
      </w:pPr>
      <w:r w:rsidRPr="00E85DD0">
        <w:rPr>
          <w:b/>
          <w:bCs/>
          <w:sz w:val="28"/>
          <w:szCs w:val="28"/>
          <w:lang w:val="de-DE"/>
        </w:rPr>
        <w:t>PHƯƠNG HƯỚNG</w:t>
      </w:r>
      <w:r w:rsidR="003759F0" w:rsidRPr="00E85DD0">
        <w:rPr>
          <w:b/>
          <w:bCs/>
          <w:sz w:val="28"/>
          <w:szCs w:val="28"/>
          <w:lang w:val="de-DE"/>
        </w:rPr>
        <w:t xml:space="preserve">, TRIỂN </w:t>
      </w:r>
      <w:r w:rsidR="00F30992" w:rsidRPr="00E85DD0">
        <w:rPr>
          <w:b/>
          <w:bCs/>
          <w:sz w:val="28"/>
          <w:szCs w:val="28"/>
          <w:lang w:val="de-DE"/>
        </w:rPr>
        <w:t>KHAI THỰC HIỆN</w:t>
      </w:r>
      <w:r w:rsidR="009F030B" w:rsidRPr="00E85DD0">
        <w:rPr>
          <w:b/>
          <w:bCs/>
          <w:sz w:val="28"/>
          <w:szCs w:val="28"/>
          <w:lang w:val="de-DE"/>
        </w:rPr>
        <w:t xml:space="preserve"> NHIỆM VỤ</w:t>
      </w:r>
    </w:p>
    <w:p w:rsidR="009859F6" w:rsidRPr="00E85DD0" w:rsidRDefault="009859F6" w:rsidP="00105B14">
      <w:pPr>
        <w:pStyle w:val="NormalWeb"/>
        <w:shd w:val="clear" w:color="auto" w:fill="FFFFFF"/>
        <w:spacing w:before="0" w:beforeAutospacing="0" w:after="0" w:afterAutospacing="0"/>
        <w:ind w:firstLine="567"/>
        <w:jc w:val="center"/>
        <w:rPr>
          <w:b/>
          <w:bCs/>
          <w:sz w:val="28"/>
          <w:szCs w:val="28"/>
          <w:lang w:val="de-DE"/>
        </w:rPr>
      </w:pPr>
      <w:r w:rsidRPr="00E85DD0">
        <w:rPr>
          <w:b/>
          <w:bCs/>
          <w:sz w:val="28"/>
          <w:szCs w:val="28"/>
          <w:lang w:val="de-DE"/>
        </w:rPr>
        <w:t>NĂM HỌC 202</w:t>
      </w:r>
      <w:r w:rsidR="00E85DD0" w:rsidRPr="00E85DD0">
        <w:rPr>
          <w:b/>
          <w:bCs/>
          <w:sz w:val="28"/>
          <w:szCs w:val="28"/>
          <w:lang w:val="de-DE"/>
        </w:rPr>
        <w:t>5</w:t>
      </w:r>
      <w:r w:rsidRPr="00E85DD0">
        <w:rPr>
          <w:b/>
          <w:bCs/>
          <w:sz w:val="28"/>
          <w:szCs w:val="28"/>
          <w:lang w:val="de-DE"/>
        </w:rPr>
        <w:t>-202</w:t>
      </w:r>
      <w:r w:rsidR="00E85DD0" w:rsidRPr="00E85DD0">
        <w:rPr>
          <w:b/>
          <w:bCs/>
          <w:sz w:val="28"/>
          <w:szCs w:val="28"/>
          <w:lang w:val="de-DE"/>
        </w:rPr>
        <w:t>6</w:t>
      </w:r>
    </w:p>
    <w:p w:rsidR="009859F6" w:rsidRPr="00E85DD0" w:rsidRDefault="009F030B" w:rsidP="00C4590E">
      <w:pPr>
        <w:pStyle w:val="NormalWeb"/>
        <w:shd w:val="clear" w:color="auto" w:fill="FFFFFF"/>
        <w:spacing w:before="120" w:beforeAutospacing="0" w:after="0" w:afterAutospacing="0"/>
        <w:ind w:firstLine="567"/>
        <w:jc w:val="both"/>
        <w:rPr>
          <w:i/>
          <w:sz w:val="28"/>
          <w:szCs w:val="28"/>
          <w:lang w:val="de-DE"/>
        </w:rPr>
      </w:pPr>
      <w:r w:rsidRPr="00E85DD0">
        <w:rPr>
          <w:i/>
          <w:sz w:val="28"/>
          <w:szCs w:val="28"/>
          <w:lang w:val="de-DE"/>
        </w:rPr>
        <w:t>(Nêu cụ thể trên từng lĩnh vực</w:t>
      </w:r>
      <w:r w:rsidR="000A73D1" w:rsidRPr="00E85DD0">
        <w:rPr>
          <w:i/>
          <w:sz w:val="28"/>
          <w:szCs w:val="28"/>
          <w:lang w:val="de-DE"/>
        </w:rPr>
        <w:t>, các giải pháp thực hiện trong thời gian tới</w:t>
      </w:r>
      <w:r w:rsidRPr="00E85DD0">
        <w:rPr>
          <w:i/>
          <w:sz w:val="28"/>
          <w:szCs w:val="28"/>
          <w:lang w:val="de-DE"/>
        </w:rPr>
        <w:t>)</w:t>
      </w:r>
    </w:p>
    <w:p w:rsidR="00F30992" w:rsidRPr="00E85DD0" w:rsidRDefault="00F30992" w:rsidP="00C4590E">
      <w:pPr>
        <w:pStyle w:val="NormalWeb"/>
        <w:shd w:val="clear" w:color="auto" w:fill="FFFFFF"/>
        <w:spacing w:before="120" w:beforeAutospacing="0" w:after="0" w:afterAutospacing="0"/>
        <w:ind w:firstLine="567"/>
        <w:rPr>
          <w:b/>
          <w:sz w:val="28"/>
          <w:szCs w:val="28"/>
          <w:lang w:val="de-DE"/>
        </w:rPr>
      </w:pPr>
      <w:r w:rsidRPr="00E85DD0">
        <w:rPr>
          <w:b/>
          <w:sz w:val="28"/>
          <w:szCs w:val="28"/>
          <w:lang w:val="de-DE"/>
        </w:rPr>
        <w:t>1. Mục tiêu chung</w:t>
      </w:r>
    </w:p>
    <w:p w:rsidR="00F30992" w:rsidRPr="00E85DD0" w:rsidRDefault="00F30992" w:rsidP="00C4590E">
      <w:pPr>
        <w:pStyle w:val="NormalWeb"/>
        <w:shd w:val="clear" w:color="auto" w:fill="FFFFFF"/>
        <w:spacing w:before="120" w:beforeAutospacing="0" w:after="0" w:afterAutospacing="0"/>
        <w:ind w:firstLine="567"/>
        <w:rPr>
          <w:b/>
          <w:sz w:val="28"/>
          <w:szCs w:val="28"/>
          <w:lang w:val="de-DE"/>
        </w:rPr>
      </w:pPr>
      <w:r w:rsidRPr="00E85DD0">
        <w:rPr>
          <w:b/>
          <w:sz w:val="28"/>
          <w:szCs w:val="28"/>
          <w:lang w:val="de-DE"/>
        </w:rPr>
        <w:t>2. Mục tiêu cụ thể</w:t>
      </w:r>
    </w:p>
    <w:p w:rsidR="00F30992" w:rsidRPr="00E85DD0" w:rsidRDefault="00F30992" w:rsidP="00C4590E">
      <w:pPr>
        <w:pStyle w:val="NormalWeb"/>
        <w:shd w:val="clear" w:color="auto" w:fill="FFFFFF"/>
        <w:spacing w:before="120" w:beforeAutospacing="0" w:after="0" w:afterAutospacing="0"/>
        <w:ind w:firstLine="567"/>
        <w:jc w:val="both"/>
        <w:rPr>
          <w:b/>
          <w:sz w:val="28"/>
          <w:szCs w:val="28"/>
          <w:lang w:val="de-DE"/>
        </w:rPr>
      </w:pPr>
      <w:r w:rsidRPr="00E85DD0">
        <w:rPr>
          <w:b/>
          <w:sz w:val="28"/>
          <w:szCs w:val="28"/>
          <w:lang w:val="de-DE"/>
        </w:rPr>
        <w:t>3. Nhiệm vụ/nhóm nhiệm</w:t>
      </w:r>
      <w:r w:rsidR="003759F0" w:rsidRPr="00E85DD0">
        <w:rPr>
          <w:b/>
          <w:sz w:val="28"/>
          <w:szCs w:val="28"/>
          <w:lang w:val="de-DE"/>
        </w:rPr>
        <w:t xml:space="preserve"> vụ trọng tâm trong năm học 202</w:t>
      </w:r>
      <w:r w:rsidR="00E85DD0" w:rsidRPr="00E85DD0">
        <w:rPr>
          <w:b/>
          <w:sz w:val="28"/>
          <w:szCs w:val="28"/>
          <w:lang w:val="de-DE"/>
        </w:rPr>
        <w:t>5</w:t>
      </w:r>
      <w:r w:rsidRPr="00E85DD0">
        <w:rPr>
          <w:b/>
          <w:sz w:val="28"/>
          <w:szCs w:val="28"/>
          <w:lang w:val="de-DE"/>
        </w:rPr>
        <w:t>-202</w:t>
      </w:r>
      <w:r w:rsidR="00E85DD0" w:rsidRPr="00E85DD0">
        <w:rPr>
          <w:b/>
          <w:sz w:val="28"/>
          <w:szCs w:val="28"/>
          <w:lang w:val="de-DE"/>
        </w:rPr>
        <w:t>6</w:t>
      </w:r>
    </w:p>
    <w:p w:rsidR="00F30992" w:rsidRPr="00E85DD0" w:rsidRDefault="00F30992" w:rsidP="00C4590E">
      <w:pPr>
        <w:pStyle w:val="NormalWeb"/>
        <w:shd w:val="clear" w:color="auto" w:fill="FFFFFF"/>
        <w:spacing w:before="120" w:beforeAutospacing="0" w:after="0" w:afterAutospacing="0"/>
        <w:ind w:firstLine="567"/>
        <w:rPr>
          <w:bCs/>
          <w:sz w:val="28"/>
          <w:szCs w:val="28"/>
          <w:lang w:val="de-DE"/>
        </w:rPr>
      </w:pPr>
      <w:r w:rsidRPr="00E85DD0">
        <w:rPr>
          <w:b/>
          <w:sz w:val="28"/>
          <w:szCs w:val="28"/>
          <w:lang w:val="de-DE"/>
        </w:rPr>
        <w:t xml:space="preserve">4. Giải pháp của </w:t>
      </w:r>
      <w:r w:rsidR="00E85DD0">
        <w:rPr>
          <w:b/>
          <w:sz w:val="28"/>
          <w:szCs w:val="28"/>
          <w:lang w:val="de-DE"/>
        </w:rPr>
        <w:t>đơn vị</w:t>
      </w:r>
    </w:p>
    <w:p w:rsidR="00F30992" w:rsidRPr="005F3DF6" w:rsidRDefault="00F30992" w:rsidP="00C4590E">
      <w:pPr>
        <w:spacing w:before="120" w:after="0" w:line="240" w:lineRule="auto"/>
        <w:ind w:firstLine="567"/>
        <w:jc w:val="center"/>
        <w:rPr>
          <w:rFonts w:ascii="Times New Roman" w:hAnsi="Times New Roman" w:cs="Times New Roman"/>
          <w:b/>
          <w:bCs/>
          <w:color w:val="FF0000"/>
          <w:sz w:val="28"/>
          <w:szCs w:val="28"/>
          <w:lang w:val="de-DE"/>
        </w:rPr>
      </w:pPr>
    </w:p>
    <w:p w:rsidR="00F30992" w:rsidRPr="00E85DD0" w:rsidRDefault="00F30992" w:rsidP="003759F0">
      <w:pPr>
        <w:spacing w:after="0" w:line="240" w:lineRule="auto"/>
        <w:ind w:firstLine="567"/>
        <w:jc w:val="center"/>
        <w:rPr>
          <w:rFonts w:ascii="Times New Roman" w:hAnsi="Times New Roman" w:cs="Times New Roman"/>
          <w:b/>
          <w:bCs/>
          <w:sz w:val="28"/>
          <w:szCs w:val="28"/>
          <w:lang w:val="de-DE"/>
        </w:rPr>
      </w:pPr>
      <w:r w:rsidRPr="00E85DD0">
        <w:rPr>
          <w:rFonts w:ascii="Times New Roman" w:hAnsi="Times New Roman" w:cs="Times New Roman"/>
          <w:b/>
          <w:bCs/>
          <w:sz w:val="28"/>
          <w:szCs w:val="28"/>
          <w:lang w:val="de-DE"/>
        </w:rPr>
        <w:t>PHẦN III</w:t>
      </w:r>
    </w:p>
    <w:p w:rsidR="00F30992" w:rsidRPr="00E85DD0" w:rsidRDefault="00F30992" w:rsidP="003759F0">
      <w:pPr>
        <w:pStyle w:val="NormalWeb"/>
        <w:shd w:val="clear" w:color="auto" w:fill="FFFFFF"/>
        <w:spacing w:before="0" w:beforeAutospacing="0" w:after="0" w:afterAutospacing="0"/>
        <w:ind w:firstLine="567"/>
        <w:jc w:val="center"/>
        <w:rPr>
          <w:b/>
          <w:bCs/>
          <w:sz w:val="28"/>
          <w:szCs w:val="28"/>
          <w:lang w:val="de-DE"/>
        </w:rPr>
      </w:pPr>
      <w:r w:rsidRPr="00E85DD0">
        <w:rPr>
          <w:b/>
          <w:bCs/>
          <w:sz w:val="28"/>
          <w:szCs w:val="28"/>
          <w:lang w:val="de-DE"/>
        </w:rPr>
        <w:t>KIẾN NGHỊ, ĐỀ XUẤT</w:t>
      </w:r>
    </w:p>
    <w:p w:rsidR="00F30992" w:rsidRPr="00E85DD0" w:rsidRDefault="00F30992" w:rsidP="00C4590E">
      <w:pPr>
        <w:pStyle w:val="NormalWeb"/>
        <w:shd w:val="clear" w:color="auto" w:fill="FFFFFF"/>
        <w:spacing w:before="120" w:beforeAutospacing="0" w:after="0" w:afterAutospacing="0"/>
        <w:ind w:firstLine="567"/>
        <w:jc w:val="both"/>
        <w:rPr>
          <w:sz w:val="28"/>
          <w:szCs w:val="28"/>
          <w:lang w:val="de-DE"/>
        </w:rPr>
      </w:pPr>
      <w:r w:rsidRPr="00E85DD0">
        <w:rPr>
          <w:sz w:val="28"/>
          <w:szCs w:val="28"/>
          <w:lang w:val="pt-BR"/>
        </w:rPr>
        <w:t>Kiến nghị, đề xuất</w:t>
      </w:r>
      <w:r w:rsidRPr="00E85DD0">
        <w:rPr>
          <w:sz w:val="28"/>
          <w:szCs w:val="28"/>
          <w:lang w:val="de-DE"/>
        </w:rPr>
        <w:t xml:space="preserve"> và giải pháp chủ yếu thực hiện nhiệm vụ công tác năm 202</w:t>
      </w:r>
      <w:r w:rsidR="00E85DD0">
        <w:rPr>
          <w:sz w:val="28"/>
          <w:szCs w:val="28"/>
          <w:lang w:val="de-DE"/>
        </w:rPr>
        <w:t>5</w:t>
      </w:r>
      <w:r w:rsidRPr="00E85DD0">
        <w:rPr>
          <w:sz w:val="28"/>
          <w:szCs w:val="28"/>
          <w:lang w:val="de-DE"/>
        </w:rPr>
        <w:t>-202</w:t>
      </w:r>
      <w:r w:rsidR="00E85DD0">
        <w:rPr>
          <w:sz w:val="28"/>
          <w:szCs w:val="28"/>
          <w:lang w:val="de-DE"/>
        </w:rPr>
        <w:t>6</w:t>
      </w:r>
      <w:r w:rsidRPr="00E85DD0">
        <w:rPr>
          <w:sz w:val="28"/>
          <w:szCs w:val="28"/>
          <w:lang w:val="de-DE"/>
        </w:rPr>
        <w:t xml:space="preserve"> đối với G</w:t>
      </w:r>
      <w:r w:rsidR="003759F0" w:rsidRPr="00E85DD0">
        <w:rPr>
          <w:sz w:val="28"/>
          <w:szCs w:val="28"/>
          <w:lang w:val="de-DE"/>
        </w:rPr>
        <w:t>DTX</w:t>
      </w:r>
    </w:p>
    <w:p w:rsidR="00F30992" w:rsidRPr="00E85DD0" w:rsidRDefault="00E85DD0" w:rsidP="00C4590E">
      <w:pPr>
        <w:pStyle w:val="NormalWeb"/>
        <w:shd w:val="clear" w:color="auto" w:fill="FFFFFF"/>
        <w:spacing w:before="120" w:beforeAutospacing="0" w:after="0" w:afterAutospacing="0"/>
        <w:ind w:firstLine="567"/>
        <w:rPr>
          <w:b/>
          <w:bCs/>
          <w:sz w:val="28"/>
          <w:szCs w:val="28"/>
          <w:lang w:val="de-DE"/>
        </w:rPr>
      </w:pPr>
      <w:r w:rsidRPr="00E85DD0">
        <w:rPr>
          <w:b/>
          <w:bCs/>
          <w:sz w:val="28"/>
          <w:szCs w:val="28"/>
          <w:lang w:val="de-DE"/>
        </w:rPr>
        <w:t xml:space="preserve">1. Kiến nghị </w:t>
      </w:r>
    </w:p>
    <w:p w:rsidR="00C32F23" w:rsidRDefault="00F30992" w:rsidP="002F3D93">
      <w:pPr>
        <w:pStyle w:val="NormalWeb"/>
        <w:shd w:val="clear" w:color="auto" w:fill="FFFFFF"/>
        <w:spacing w:before="120" w:beforeAutospacing="0" w:after="0" w:afterAutospacing="0"/>
        <w:ind w:firstLine="567"/>
        <w:rPr>
          <w:b/>
          <w:bCs/>
          <w:sz w:val="28"/>
          <w:szCs w:val="28"/>
          <w:lang w:val="de-DE"/>
        </w:rPr>
      </w:pPr>
      <w:r w:rsidRPr="00E85DD0">
        <w:rPr>
          <w:b/>
          <w:bCs/>
          <w:sz w:val="28"/>
          <w:szCs w:val="28"/>
          <w:lang w:val="de-DE"/>
        </w:rPr>
        <w:t xml:space="preserve">2. Đề </w:t>
      </w:r>
      <w:r w:rsidR="00E85DD0" w:rsidRPr="00E85DD0">
        <w:rPr>
          <w:b/>
          <w:bCs/>
          <w:sz w:val="28"/>
          <w:szCs w:val="28"/>
          <w:lang w:val="de-DE"/>
        </w:rPr>
        <w:t>xuất</w:t>
      </w:r>
    </w:p>
    <w:p w:rsidR="00E85DD0" w:rsidRPr="00E85DD0" w:rsidRDefault="00E85DD0" w:rsidP="002F3D93">
      <w:pPr>
        <w:pStyle w:val="NormalWeb"/>
        <w:shd w:val="clear" w:color="auto" w:fill="FFFFFF"/>
        <w:spacing w:before="120" w:beforeAutospacing="0" w:after="0" w:afterAutospacing="0"/>
        <w:ind w:firstLine="567"/>
        <w:rPr>
          <w:b/>
          <w:bCs/>
          <w:sz w:val="28"/>
          <w:szCs w:val="28"/>
          <w:lang w:val="de-DE"/>
        </w:rPr>
      </w:pPr>
      <w:bookmarkStart w:id="1" w:name="_GoBack"/>
      <w:bookmarkEnd w:id="1"/>
    </w:p>
    <w:tbl>
      <w:tblPr>
        <w:tblW w:w="0" w:type="auto"/>
        <w:tblLook w:val="01E0" w:firstRow="1" w:lastRow="1" w:firstColumn="1" w:lastColumn="1" w:noHBand="0" w:noVBand="0"/>
      </w:tblPr>
      <w:tblGrid>
        <w:gridCol w:w="4558"/>
        <w:gridCol w:w="4560"/>
      </w:tblGrid>
      <w:tr w:rsidR="00E85DD0" w:rsidRPr="00E85DD0" w:rsidTr="00505B0E">
        <w:trPr>
          <w:trHeight w:val="627"/>
        </w:trPr>
        <w:tc>
          <w:tcPr>
            <w:tcW w:w="4558" w:type="dxa"/>
            <w:shd w:val="clear" w:color="auto" w:fill="auto"/>
          </w:tcPr>
          <w:p w:rsidR="00C32F23" w:rsidRPr="00E85DD0" w:rsidRDefault="00C32F23" w:rsidP="00C32F23">
            <w:pPr>
              <w:spacing w:after="0" w:line="240" w:lineRule="auto"/>
              <w:jc w:val="both"/>
              <w:rPr>
                <w:rFonts w:ascii="Times New Roman" w:hAnsi="Times New Roman"/>
                <w:b/>
                <w:bCs/>
                <w:i/>
                <w:iCs/>
                <w:sz w:val="28"/>
                <w:szCs w:val="28"/>
              </w:rPr>
            </w:pPr>
            <w:r w:rsidRPr="00E85DD0">
              <w:rPr>
                <w:rFonts w:ascii="Times New Roman" w:hAnsi="Times New Roman"/>
                <w:b/>
                <w:bCs/>
                <w:sz w:val="28"/>
                <w:szCs w:val="28"/>
                <w:lang w:val="pt-BR"/>
              </w:rPr>
              <w:t xml:space="preserve">  </w:t>
            </w:r>
          </w:p>
          <w:p w:rsidR="00C32F23" w:rsidRPr="00E85DD0" w:rsidRDefault="00C32F23" w:rsidP="00C32F23">
            <w:pPr>
              <w:spacing w:after="0" w:line="240" w:lineRule="auto"/>
              <w:jc w:val="both"/>
              <w:rPr>
                <w:rFonts w:ascii="Times New Roman" w:hAnsi="Times New Roman"/>
                <w:sz w:val="28"/>
                <w:szCs w:val="28"/>
              </w:rPr>
            </w:pPr>
          </w:p>
        </w:tc>
        <w:tc>
          <w:tcPr>
            <w:tcW w:w="4560" w:type="dxa"/>
            <w:shd w:val="clear" w:color="auto" w:fill="auto"/>
          </w:tcPr>
          <w:p w:rsidR="00C32F23" w:rsidRPr="00E85DD0" w:rsidRDefault="00C32F23" w:rsidP="00C32F23">
            <w:pPr>
              <w:spacing w:after="0" w:line="240" w:lineRule="auto"/>
              <w:jc w:val="center"/>
              <w:rPr>
                <w:rFonts w:ascii="Times New Roman" w:hAnsi="Times New Roman"/>
                <w:b/>
                <w:bCs/>
                <w:sz w:val="28"/>
                <w:szCs w:val="28"/>
              </w:rPr>
            </w:pPr>
            <w:r w:rsidRPr="00E85DD0">
              <w:rPr>
                <w:rFonts w:ascii="Times New Roman" w:hAnsi="Times New Roman"/>
                <w:b/>
                <w:bCs/>
                <w:sz w:val="28"/>
                <w:szCs w:val="28"/>
              </w:rPr>
              <w:t>T</w:t>
            </w:r>
            <w:r w:rsidR="00F30992" w:rsidRPr="00E85DD0">
              <w:rPr>
                <w:rFonts w:ascii="Times New Roman" w:hAnsi="Times New Roman"/>
                <w:b/>
                <w:bCs/>
                <w:sz w:val="28"/>
                <w:szCs w:val="28"/>
              </w:rPr>
              <w:t>HỦ TRƯỞNG ĐƠN VỊ</w:t>
            </w:r>
          </w:p>
          <w:p w:rsidR="00C32F23" w:rsidRPr="00E85DD0" w:rsidRDefault="00C32F23" w:rsidP="00C32F23">
            <w:pPr>
              <w:spacing w:after="0" w:line="240" w:lineRule="auto"/>
              <w:jc w:val="center"/>
              <w:rPr>
                <w:rFonts w:ascii="Times New Roman" w:hAnsi="Times New Roman"/>
                <w:i/>
                <w:iCs/>
                <w:sz w:val="24"/>
                <w:szCs w:val="24"/>
              </w:rPr>
            </w:pPr>
            <w:r w:rsidRPr="00E85DD0">
              <w:rPr>
                <w:rFonts w:ascii="Times New Roman" w:hAnsi="Times New Roman"/>
                <w:i/>
                <w:iCs/>
                <w:sz w:val="24"/>
                <w:szCs w:val="24"/>
              </w:rPr>
              <w:t>(Ký, đóng dấu, họ và tên)</w:t>
            </w:r>
          </w:p>
        </w:tc>
      </w:tr>
    </w:tbl>
    <w:p w:rsidR="00C32F23" w:rsidRPr="004D2737" w:rsidRDefault="00C32F23" w:rsidP="004D2737">
      <w:pPr>
        <w:pStyle w:val="NormalWeb"/>
        <w:shd w:val="clear" w:color="auto" w:fill="FFFFFF"/>
        <w:spacing w:before="120" w:beforeAutospacing="0" w:after="0" w:afterAutospacing="0" w:line="320" w:lineRule="exact"/>
        <w:ind w:firstLine="720"/>
        <w:rPr>
          <w:b/>
          <w:bCs/>
          <w:color w:val="000000" w:themeColor="text1"/>
          <w:sz w:val="28"/>
          <w:szCs w:val="28"/>
          <w:lang w:val="de-DE"/>
        </w:rPr>
      </w:pPr>
    </w:p>
    <w:sectPr w:rsidR="00C32F23" w:rsidRPr="004D2737" w:rsidSect="00147BE0">
      <w:headerReference w:type="default" r:id="rId8"/>
      <w:pgSz w:w="11900" w:h="16840"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704" w:rsidRDefault="007D7704" w:rsidP="00147BE0">
      <w:pPr>
        <w:spacing w:after="0" w:line="240" w:lineRule="auto"/>
      </w:pPr>
      <w:r>
        <w:separator/>
      </w:r>
    </w:p>
  </w:endnote>
  <w:endnote w:type="continuationSeparator" w:id="0">
    <w:p w:rsidR="007D7704" w:rsidRDefault="007D7704" w:rsidP="00147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704" w:rsidRDefault="007D7704" w:rsidP="00147BE0">
      <w:pPr>
        <w:spacing w:after="0" w:line="240" w:lineRule="auto"/>
      </w:pPr>
      <w:r>
        <w:separator/>
      </w:r>
    </w:p>
  </w:footnote>
  <w:footnote w:type="continuationSeparator" w:id="0">
    <w:p w:rsidR="007D7704" w:rsidRDefault="007D7704" w:rsidP="00147BE0">
      <w:pPr>
        <w:spacing w:after="0" w:line="240" w:lineRule="auto"/>
      </w:pPr>
      <w:r>
        <w:continuationSeparator/>
      </w:r>
    </w:p>
  </w:footnote>
  <w:footnote w:id="1">
    <w:p w:rsidR="00A237E5" w:rsidRDefault="00A237E5" w:rsidP="00C4590E">
      <w:pPr>
        <w:pStyle w:val="FootnoteText"/>
        <w:ind w:firstLine="567"/>
      </w:pPr>
      <w:r>
        <w:rPr>
          <w:rStyle w:val="FootnoteReference"/>
        </w:rPr>
        <w:footnoteRef/>
      </w:r>
      <w:r>
        <w:t xml:space="preserve"> T</w:t>
      </w:r>
      <w:r w:rsidRPr="00A237E5">
        <w:t xml:space="preserve">rung tâm GDTX, trung tâm GDNN-GDTX, trung tâm HTCĐ, trung tâm </w:t>
      </w:r>
      <w:r>
        <w:t>NNTH</w:t>
      </w:r>
      <w:r w:rsidRPr="00A237E5">
        <w:t xml:space="preserve"> và các trung tâm khác thực hiện nhiệm vụ GDTX</w:t>
      </w:r>
      <w:r>
        <w:t>.</w:t>
      </w:r>
    </w:p>
  </w:footnote>
  <w:footnote w:id="2">
    <w:p w:rsidR="001345DA" w:rsidRDefault="001345DA" w:rsidP="00C4590E">
      <w:pPr>
        <w:pStyle w:val="FootnoteText"/>
        <w:ind w:firstLine="567"/>
      </w:pPr>
      <w:r>
        <w:rPr>
          <w:rStyle w:val="FootnoteReference"/>
        </w:rPr>
        <w:footnoteRef/>
      </w:r>
      <w:r>
        <w:t xml:space="preserve"> </w:t>
      </w:r>
      <w:r w:rsidRPr="009C083F">
        <w:rPr>
          <w:color w:val="000000"/>
          <w:szCs w:val="24"/>
          <w:lang w:val="nl-NL"/>
        </w:rPr>
        <w:t>Thông tư số 44/TT-BGDĐT ngày 12/12/2014 của Bộ trưởng Bộ GD</w:t>
      </w:r>
      <w:r w:rsidR="00C4590E">
        <w:rPr>
          <w:color w:val="000000"/>
          <w:szCs w:val="24"/>
          <w:lang w:val="nl-NL"/>
        </w:rPr>
        <w:t>&amp;</w:t>
      </w:r>
      <w:r w:rsidRPr="009C083F">
        <w:rPr>
          <w:color w:val="000000"/>
          <w:szCs w:val="24"/>
          <w:lang w:val="nl-NL"/>
        </w:rPr>
        <w:t>ĐT qu</w:t>
      </w:r>
      <w:r w:rsidR="00C4590E">
        <w:rPr>
          <w:color w:val="000000"/>
          <w:szCs w:val="24"/>
          <w:lang w:val="nl-NL"/>
        </w:rPr>
        <w:t>y</w:t>
      </w:r>
      <w:r w:rsidRPr="009C083F">
        <w:rPr>
          <w:color w:val="000000"/>
          <w:szCs w:val="24"/>
          <w:lang w:val="nl-NL"/>
        </w:rPr>
        <w:t xml:space="preserve"> định việc đánh giá, xếp loại “Cộng đồng học tập” cấp xã; </w:t>
      </w:r>
      <w:r w:rsidRPr="009C083F">
        <w:rPr>
          <w:rFonts w:eastAsia="Calibri"/>
          <w:color w:val="000000"/>
          <w:szCs w:val="24"/>
          <w:lang w:val="pt-BR"/>
        </w:rPr>
        <w:t xml:space="preserve">Thông tư số 22/TT-BGDĐT </w:t>
      </w:r>
      <w:r w:rsidRPr="009C083F">
        <w:rPr>
          <w:color w:val="000000"/>
          <w:szCs w:val="24"/>
          <w:lang w:val="nl-NL"/>
        </w:rPr>
        <w:t>của Bộ trưởng Bộ GD</w:t>
      </w:r>
      <w:r w:rsidR="00C4590E">
        <w:rPr>
          <w:color w:val="000000"/>
          <w:szCs w:val="24"/>
          <w:lang w:val="nl-NL"/>
        </w:rPr>
        <w:t>&amp;</w:t>
      </w:r>
      <w:r w:rsidRPr="009C083F">
        <w:rPr>
          <w:color w:val="000000"/>
          <w:szCs w:val="24"/>
          <w:lang w:val="nl-NL"/>
        </w:rPr>
        <w:t xml:space="preserve">ĐT </w:t>
      </w:r>
      <w:r w:rsidRPr="009C083F">
        <w:rPr>
          <w:rFonts w:eastAsia="SimSun"/>
          <w:color w:val="000000"/>
          <w:szCs w:val="24"/>
          <w:lang w:val="pt-BR"/>
        </w:rPr>
        <w:t xml:space="preserve">ban hành </w:t>
      </w:r>
      <w:r w:rsidRPr="009C083F">
        <w:rPr>
          <w:rFonts w:eastAsia="Calibri"/>
          <w:szCs w:val="24"/>
          <w:lang w:val="nl-NL"/>
        </w:rPr>
        <w:t xml:space="preserve">quy định về đánh giá, xếp loại </w:t>
      </w:r>
      <w:r w:rsidR="00C4590E">
        <w:rPr>
          <w:rFonts w:eastAsia="Calibri"/>
          <w:szCs w:val="24"/>
          <w:lang w:val="nl-NL"/>
        </w:rPr>
        <w:t>“</w:t>
      </w:r>
      <w:r w:rsidRPr="009C083F">
        <w:rPr>
          <w:rFonts w:eastAsia="Calibri"/>
          <w:szCs w:val="24"/>
          <w:lang w:val="nl-NL"/>
        </w:rPr>
        <w:t>Đơn vị học tập</w:t>
      </w:r>
      <w:r w:rsidR="00C4590E">
        <w:rPr>
          <w:rFonts w:eastAsia="Calibri"/>
          <w:szCs w:val="24"/>
          <w:lang w:val="nl-NL"/>
        </w:rPr>
        <w:t>”</w:t>
      </w:r>
      <w:r w:rsidRPr="009C083F">
        <w:rPr>
          <w:rFonts w:eastAsia="Calibri"/>
          <w:szCs w:val="24"/>
          <w:lang w:val="nl-N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959916"/>
      <w:docPartObj>
        <w:docPartGallery w:val="Page Numbers (Top of Page)"/>
        <w:docPartUnique/>
      </w:docPartObj>
    </w:sdtPr>
    <w:sdtEndPr>
      <w:rPr>
        <w:rFonts w:ascii="Times New Roman" w:hAnsi="Times New Roman" w:cs="Times New Roman"/>
        <w:noProof/>
        <w:sz w:val="28"/>
        <w:szCs w:val="28"/>
      </w:rPr>
    </w:sdtEndPr>
    <w:sdtContent>
      <w:p w:rsidR="00147BE0" w:rsidRPr="00147BE0" w:rsidRDefault="00147BE0">
        <w:pPr>
          <w:pStyle w:val="Header"/>
          <w:jc w:val="center"/>
          <w:rPr>
            <w:rFonts w:ascii="Times New Roman" w:hAnsi="Times New Roman" w:cs="Times New Roman"/>
            <w:sz w:val="26"/>
            <w:szCs w:val="26"/>
          </w:rPr>
        </w:pPr>
        <w:r w:rsidRPr="00147BE0">
          <w:rPr>
            <w:rFonts w:ascii="Times New Roman" w:hAnsi="Times New Roman" w:cs="Times New Roman"/>
            <w:sz w:val="28"/>
            <w:szCs w:val="28"/>
          </w:rPr>
          <w:fldChar w:fldCharType="begin"/>
        </w:r>
        <w:r w:rsidRPr="00147BE0">
          <w:rPr>
            <w:rFonts w:ascii="Times New Roman" w:hAnsi="Times New Roman" w:cs="Times New Roman"/>
            <w:sz w:val="28"/>
            <w:szCs w:val="28"/>
          </w:rPr>
          <w:instrText xml:space="preserve"> PAGE   \* MERGEFORMAT </w:instrText>
        </w:r>
        <w:r w:rsidRPr="00147BE0">
          <w:rPr>
            <w:rFonts w:ascii="Times New Roman" w:hAnsi="Times New Roman" w:cs="Times New Roman"/>
            <w:sz w:val="28"/>
            <w:szCs w:val="28"/>
          </w:rPr>
          <w:fldChar w:fldCharType="separate"/>
        </w:r>
        <w:r w:rsidR="00E85DD0">
          <w:rPr>
            <w:rFonts w:ascii="Times New Roman" w:hAnsi="Times New Roman" w:cs="Times New Roman"/>
            <w:noProof/>
            <w:sz w:val="28"/>
            <w:szCs w:val="28"/>
          </w:rPr>
          <w:t>6</w:t>
        </w:r>
        <w:r w:rsidRPr="00147BE0">
          <w:rPr>
            <w:rFonts w:ascii="Times New Roman" w:hAnsi="Times New Roman" w:cs="Times New Roman"/>
            <w:noProof/>
            <w:sz w:val="28"/>
            <w:szCs w:val="28"/>
          </w:rPr>
          <w:fldChar w:fldCharType="end"/>
        </w:r>
      </w:p>
    </w:sdtContent>
  </w:sdt>
  <w:p w:rsidR="00147BE0" w:rsidRDefault="00147B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F42AA"/>
    <w:multiLevelType w:val="hybridMultilevel"/>
    <w:tmpl w:val="DD62AE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0B8"/>
    <w:rsid w:val="0008672D"/>
    <w:rsid w:val="00091BFE"/>
    <w:rsid w:val="000A5089"/>
    <w:rsid w:val="000A73D1"/>
    <w:rsid w:val="000C352E"/>
    <w:rsid w:val="000C3BC4"/>
    <w:rsid w:val="00105B14"/>
    <w:rsid w:val="001111B1"/>
    <w:rsid w:val="001345DA"/>
    <w:rsid w:val="00147BE0"/>
    <w:rsid w:val="001951CA"/>
    <w:rsid w:val="001A137F"/>
    <w:rsid w:val="001A6067"/>
    <w:rsid w:val="001A71B5"/>
    <w:rsid w:val="001E6071"/>
    <w:rsid w:val="001F1386"/>
    <w:rsid w:val="001F3BE0"/>
    <w:rsid w:val="00202C97"/>
    <w:rsid w:val="0022405B"/>
    <w:rsid w:val="0022794B"/>
    <w:rsid w:val="0023641D"/>
    <w:rsid w:val="002420B8"/>
    <w:rsid w:val="00255A98"/>
    <w:rsid w:val="002579B8"/>
    <w:rsid w:val="00263805"/>
    <w:rsid w:val="002955E0"/>
    <w:rsid w:val="00295967"/>
    <w:rsid w:val="002A54E5"/>
    <w:rsid w:val="002B1FDD"/>
    <w:rsid w:val="002D2820"/>
    <w:rsid w:val="002E562D"/>
    <w:rsid w:val="002F3D93"/>
    <w:rsid w:val="00316D39"/>
    <w:rsid w:val="00325C4A"/>
    <w:rsid w:val="00327D2F"/>
    <w:rsid w:val="00337B60"/>
    <w:rsid w:val="00352759"/>
    <w:rsid w:val="00365568"/>
    <w:rsid w:val="003662D3"/>
    <w:rsid w:val="003759F0"/>
    <w:rsid w:val="00385773"/>
    <w:rsid w:val="00392897"/>
    <w:rsid w:val="003E0509"/>
    <w:rsid w:val="003E07BE"/>
    <w:rsid w:val="003F330D"/>
    <w:rsid w:val="003F6DBC"/>
    <w:rsid w:val="00402AD4"/>
    <w:rsid w:val="0041477E"/>
    <w:rsid w:val="00421022"/>
    <w:rsid w:val="00431C2F"/>
    <w:rsid w:val="004410CE"/>
    <w:rsid w:val="00454598"/>
    <w:rsid w:val="00465A66"/>
    <w:rsid w:val="00467080"/>
    <w:rsid w:val="00475D96"/>
    <w:rsid w:val="00477F5A"/>
    <w:rsid w:val="00493549"/>
    <w:rsid w:val="004D2737"/>
    <w:rsid w:val="004E17CF"/>
    <w:rsid w:val="004F3E7F"/>
    <w:rsid w:val="005000A7"/>
    <w:rsid w:val="00503E23"/>
    <w:rsid w:val="00503FB8"/>
    <w:rsid w:val="00523EE9"/>
    <w:rsid w:val="005337B4"/>
    <w:rsid w:val="005674A7"/>
    <w:rsid w:val="00576492"/>
    <w:rsid w:val="00592032"/>
    <w:rsid w:val="00594DDB"/>
    <w:rsid w:val="005F3DF6"/>
    <w:rsid w:val="00617058"/>
    <w:rsid w:val="00626783"/>
    <w:rsid w:val="00633136"/>
    <w:rsid w:val="00633BF9"/>
    <w:rsid w:val="00650A67"/>
    <w:rsid w:val="006642B1"/>
    <w:rsid w:val="00683800"/>
    <w:rsid w:val="0069178F"/>
    <w:rsid w:val="0069328E"/>
    <w:rsid w:val="006B3093"/>
    <w:rsid w:val="006B52E4"/>
    <w:rsid w:val="006C23AA"/>
    <w:rsid w:val="006E7CB6"/>
    <w:rsid w:val="006F4156"/>
    <w:rsid w:val="00702076"/>
    <w:rsid w:val="0070637B"/>
    <w:rsid w:val="00726C46"/>
    <w:rsid w:val="00730491"/>
    <w:rsid w:val="00736FF5"/>
    <w:rsid w:val="00742C0D"/>
    <w:rsid w:val="00757B08"/>
    <w:rsid w:val="00764426"/>
    <w:rsid w:val="00790C06"/>
    <w:rsid w:val="007D4E9E"/>
    <w:rsid w:val="007D7704"/>
    <w:rsid w:val="007E4E17"/>
    <w:rsid w:val="00800C7D"/>
    <w:rsid w:val="008128A7"/>
    <w:rsid w:val="0081548B"/>
    <w:rsid w:val="00833FEB"/>
    <w:rsid w:val="00867A15"/>
    <w:rsid w:val="00877EC4"/>
    <w:rsid w:val="0088569E"/>
    <w:rsid w:val="008859C9"/>
    <w:rsid w:val="008B27B5"/>
    <w:rsid w:val="008B5DE7"/>
    <w:rsid w:val="008C3253"/>
    <w:rsid w:val="008D24F3"/>
    <w:rsid w:val="00901FAE"/>
    <w:rsid w:val="00921D98"/>
    <w:rsid w:val="00945DFC"/>
    <w:rsid w:val="0094692E"/>
    <w:rsid w:val="00956D39"/>
    <w:rsid w:val="009611D0"/>
    <w:rsid w:val="009859F6"/>
    <w:rsid w:val="009A43B6"/>
    <w:rsid w:val="009B6C67"/>
    <w:rsid w:val="009F030B"/>
    <w:rsid w:val="009F612D"/>
    <w:rsid w:val="009F6EC7"/>
    <w:rsid w:val="00A237E5"/>
    <w:rsid w:val="00A310CF"/>
    <w:rsid w:val="00A4758C"/>
    <w:rsid w:val="00A7110F"/>
    <w:rsid w:val="00AD03F9"/>
    <w:rsid w:val="00AD30C0"/>
    <w:rsid w:val="00AD44AD"/>
    <w:rsid w:val="00AD7634"/>
    <w:rsid w:val="00AE3DD9"/>
    <w:rsid w:val="00AF73D8"/>
    <w:rsid w:val="00B17534"/>
    <w:rsid w:val="00B21703"/>
    <w:rsid w:val="00B27B3E"/>
    <w:rsid w:val="00B43CDC"/>
    <w:rsid w:val="00B8387D"/>
    <w:rsid w:val="00B844B5"/>
    <w:rsid w:val="00BA1F40"/>
    <w:rsid w:val="00BB0C4C"/>
    <w:rsid w:val="00BB7EF7"/>
    <w:rsid w:val="00BC632C"/>
    <w:rsid w:val="00BD031E"/>
    <w:rsid w:val="00C32F23"/>
    <w:rsid w:val="00C4590E"/>
    <w:rsid w:val="00C615C5"/>
    <w:rsid w:val="00C768BF"/>
    <w:rsid w:val="00C81FEF"/>
    <w:rsid w:val="00C96F8A"/>
    <w:rsid w:val="00CA11E5"/>
    <w:rsid w:val="00CA535E"/>
    <w:rsid w:val="00CE276D"/>
    <w:rsid w:val="00CF545E"/>
    <w:rsid w:val="00D02980"/>
    <w:rsid w:val="00D14576"/>
    <w:rsid w:val="00D14B41"/>
    <w:rsid w:val="00D60BAC"/>
    <w:rsid w:val="00D617BA"/>
    <w:rsid w:val="00D62F5A"/>
    <w:rsid w:val="00D70D65"/>
    <w:rsid w:val="00DB7FA9"/>
    <w:rsid w:val="00E02608"/>
    <w:rsid w:val="00E466D0"/>
    <w:rsid w:val="00E516B7"/>
    <w:rsid w:val="00E5219B"/>
    <w:rsid w:val="00E52AD7"/>
    <w:rsid w:val="00E562CE"/>
    <w:rsid w:val="00E61355"/>
    <w:rsid w:val="00E82433"/>
    <w:rsid w:val="00E84416"/>
    <w:rsid w:val="00E85DD0"/>
    <w:rsid w:val="00EC18E1"/>
    <w:rsid w:val="00EC2FE6"/>
    <w:rsid w:val="00EC6385"/>
    <w:rsid w:val="00EF673C"/>
    <w:rsid w:val="00F0396C"/>
    <w:rsid w:val="00F14AF2"/>
    <w:rsid w:val="00F258DE"/>
    <w:rsid w:val="00F26F38"/>
    <w:rsid w:val="00F30992"/>
    <w:rsid w:val="00F4457B"/>
    <w:rsid w:val="00FA0CE2"/>
    <w:rsid w:val="00FC3B97"/>
    <w:rsid w:val="00FE03DA"/>
    <w:rsid w:val="00FE6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EB81"/>
  <w15:docId w15:val="{DA9649B6-13F6-4ABE-A9F7-E1BBB543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A50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210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2420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20B8"/>
    <w:rPr>
      <w:color w:val="0000FF"/>
      <w:u w:val="single"/>
    </w:rPr>
  </w:style>
  <w:style w:type="paragraph" w:styleId="ListParagraph">
    <w:name w:val="List Paragraph"/>
    <w:basedOn w:val="Normal"/>
    <w:uiPriority w:val="34"/>
    <w:qFormat/>
    <w:rsid w:val="002420B8"/>
    <w:pPr>
      <w:ind w:left="720"/>
      <w:contextualSpacing/>
    </w:pPr>
  </w:style>
  <w:style w:type="paragraph" w:styleId="BodyTextIndent2">
    <w:name w:val="Body Text Indent 2"/>
    <w:basedOn w:val="Normal"/>
    <w:link w:val="BodyTextIndent2Char"/>
    <w:rsid w:val="007D4E9E"/>
    <w:pPr>
      <w:spacing w:after="120" w:line="480" w:lineRule="auto"/>
      <w:ind w:left="360"/>
    </w:pPr>
    <w:rPr>
      <w:rFonts w:ascii=".VnTime" w:eastAsia="Times New Roman" w:hAnsi=".VnTime" w:cs="Times New Roman"/>
      <w:sz w:val="24"/>
      <w:szCs w:val="24"/>
    </w:rPr>
  </w:style>
  <w:style w:type="character" w:customStyle="1" w:styleId="BodyTextIndent2Char">
    <w:name w:val="Body Text Indent 2 Char"/>
    <w:basedOn w:val="DefaultParagraphFont"/>
    <w:link w:val="BodyTextIndent2"/>
    <w:rsid w:val="007D4E9E"/>
    <w:rPr>
      <w:rFonts w:ascii=".VnTime" w:eastAsia="Times New Roman" w:hAnsi=".VnTime"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4F3E7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5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DFC"/>
    <w:rPr>
      <w:rFonts w:ascii="Segoe UI" w:hAnsi="Segoe UI" w:cs="Segoe UI"/>
      <w:sz w:val="18"/>
      <w:szCs w:val="18"/>
    </w:rPr>
  </w:style>
  <w:style w:type="paragraph" w:styleId="Header">
    <w:name w:val="header"/>
    <w:basedOn w:val="Normal"/>
    <w:link w:val="HeaderChar"/>
    <w:uiPriority w:val="99"/>
    <w:unhideWhenUsed/>
    <w:rsid w:val="00147B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BE0"/>
  </w:style>
  <w:style w:type="paragraph" w:styleId="Footer">
    <w:name w:val="footer"/>
    <w:basedOn w:val="Normal"/>
    <w:link w:val="FooterChar"/>
    <w:uiPriority w:val="99"/>
    <w:unhideWhenUsed/>
    <w:rsid w:val="00147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BE0"/>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BE,FN"/>
    <w:basedOn w:val="Normal"/>
    <w:link w:val="FootnoteTextChar"/>
    <w:unhideWhenUsed/>
    <w:qFormat/>
    <w:rsid w:val="0036556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365568"/>
    <w:rPr>
      <w:rFonts w:ascii="Times New Roman" w:eastAsia="Times New Roman" w:hAnsi="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text"/>
    <w:link w:val="RefChar"/>
    <w:unhideWhenUsed/>
    <w:qFormat/>
    <w:rsid w:val="00365568"/>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365568"/>
    <w:pPr>
      <w:spacing w:line="240" w:lineRule="exact"/>
    </w:pPr>
    <w:rPr>
      <w:vertAlign w:val="superscript"/>
    </w:rPr>
  </w:style>
  <w:style w:type="table" w:styleId="TableGrid">
    <w:name w:val="Table Grid"/>
    <w:basedOn w:val="TableNormal"/>
    <w:uiPriority w:val="39"/>
    <w:rsid w:val="00E61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21022"/>
    <w:rPr>
      <w:rFonts w:ascii="Times New Roman" w:eastAsia="Times New Roman" w:hAnsi="Times New Roman" w:cs="Times New Roman"/>
      <w:b/>
      <w:bCs/>
      <w:sz w:val="36"/>
      <w:szCs w:val="36"/>
    </w:rPr>
  </w:style>
  <w:style w:type="character" w:styleId="Emphasis">
    <w:name w:val="Emphasis"/>
    <w:uiPriority w:val="20"/>
    <w:qFormat/>
    <w:rsid w:val="00421022"/>
    <w:rPr>
      <w:i/>
      <w:iCs/>
    </w:rPr>
  </w:style>
  <w:style w:type="character" w:customStyle="1" w:styleId="Heading1Char">
    <w:name w:val="Heading 1 Char"/>
    <w:basedOn w:val="DefaultParagraphFont"/>
    <w:link w:val="Heading1"/>
    <w:rsid w:val="000A508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970972">
      <w:bodyDiv w:val="1"/>
      <w:marLeft w:val="0"/>
      <w:marRight w:val="0"/>
      <w:marTop w:val="0"/>
      <w:marBottom w:val="0"/>
      <w:divBdr>
        <w:top w:val="none" w:sz="0" w:space="0" w:color="auto"/>
        <w:left w:val="none" w:sz="0" w:space="0" w:color="auto"/>
        <w:bottom w:val="none" w:sz="0" w:space="0" w:color="auto"/>
        <w:right w:val="none" w:sz="0" w:space="0" w:color="auto"/>
      </w:divBdr>
    </w:div>
    <w:div w:id="1421875615">
      <w:bodyDiv w:val="1"/>
      <w:marLeft w:val="0"/>
      <w:marRight w:val="0"/>
      <w:marTop w:val="0"/>
      <w:marBottom w:val="0"/>
      <w:divBdr>
        <w:top w:val="none" w:sz="0" w:space="0" w:color="auto"/>
        <w:left w:val="none" w:sz="0" w:space="0" w:color="auto"/>
        <w:bottom w:val="none" w:sz="0" w:space="0" w:color="auto"/>
        <w:right w:val="none" w:sz="0" w:space="0" w:color="auto"/>
      </w:divBdr>
    </w:div>
    <w:div w:id="1667632543">
      <w:bodyDiv w:val="1"/>
      <w:marLeft w:val="0"/>
      <w:marRight w:val="0"/>
      <w:marTop w:val="0"/>
      <w:marBottom w:val="0"/>
      <w:divBdr>
        <w:top w:val="none" w:sz="0" w:space="0" w:color="auto"/>
        <w:left w:val="none" w:sz="0" w:space="0" w:color="auto"/>
        <w:bottom w:val="none" w:sz="0" w:space="0" w:color="auto"/>
        <w:right w:val="none" w:sz="0" w:space="0" w:color="auto"/>
      </w:divBdr>
    </w:div>
    <w:div w:id="206032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FDC9A-5CA0-46EA-B032-B564A899C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6</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Ghostime</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Admin</cp:lastModifiedBy>
  <cp:revision>74</cp:revision>
  <cp:lastPrinted>2022-05-18T09:30:00Z</cp:lastPrinted>
  <dcterms:created xsi:type="dcterms:W3CDTF">2021-05-17T15:34:00Z</dcterms:created>
  <dcterms:modified xsi:type="dcterms:W3CDTF">2025-05-02T11:22:00Z</dcterms:modified>
</cp:coreProperties>
</file>