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B529" w14:textId="0A848305" w:rsidR="00CC65CD" w:rsidRDefault="00CC65CD" w:rsidP="00CC65CD">
      <w:pPr>
        <w:tabs>
          <w:tab w:val="left" w:pos="1185"/>
        </w:tabs>
        <w:spacing w:after="0" w:line="240" w:lineRule="auto"/>
        <w:jc w:val="right"/>
        <w:rPr>
          <w:rFonts w:cs="Times New Roman"/>
          <w:i/>
          <w:sz w:val="24"/>
          <w:szCs w:val="24"/>
        </w:rPr>
      </w:pPr>
      <w:r w:rsidRPr="00672326">
        <w:rPr>
          <w:rFonts w:cs="Times New Roman"/>
          <w:i/>
          <w:sz w:val="24"/>
          <w:szCs w:val="24"/>
        </w:rPr>
        <w:t xml:space="preserve">Biểu số </w:t>
      </w:r>
      <w:r w:rsidR="00CD53DC">
        <w:rPr>
          <w:rFonts w:cs="Times New Roman"/>
          <w:i/>
          <w:sz w:val="24"/>
          <w:szCs w:val="24"/>
        </w:rPr>
        <w:t>0</w:t>
      </w:r>
      <w:r w:rsidRPr="00672326">
        <w:rPr>
          <w:rFonts w:cs="Times New Roman"/>
          <w:i/>
          <w:sz w:val="24"/>
          <w:szCs w:val="24"/>
        </w:rPr>
        <w:t>6</w:t>
      </w:r>
    </w:p>
    <w:p w14:paraId="2D278A5A" w14:textId="77777777" w:rsidR="00672326" w:rsidRPr="00672326" w:rsidRDefault="00672326" w:rsidP="00CC65CD">
      <w:pPr>
        <w:tabs>
          <w:tab w:val="left" w:pos="1185"/>
        </w:tabs>
        <w:spacing w:after="0" w:line="240" w:lineRule="auto"/>
        <w:jc w:val="right"/>
        <w:rPr>
          <w:rFonts w:cs="Times New Roman"/>
          <w:i/>
          <w:sz w:val="12"/>
          <w:szCs w:val="24"/>
        </w:rPr>
      </w:pPr>
    </w:p>
    <w:tbl>
      <w:tblPr>
        <w:tblW w:w="10280" w:type="dxa"/>
        <w:tblInd w:w="108" w:type="dxa"/>
        <w:tblLook w:val="01E0" w:firstRow="1" w:lastRow="1" w:firstColumn="1" w:lastColumn="1" w:noHBand="0" w:noVBand="0"/>
      </w:tblPr>
      <w:tblGrid>
        <w:gridCol w:w="3810"/>
        <w:gridCol w:w="6470"/>
      </w:tblGrid>
      <w:tr w:rsidR="00CE7C2B" w:rsidRPr="009D3FA9" w14:paraId="1803CBBF" w14:textId="77777777" w:rsidTr="007B79B4">
        <w:trPr>
          <w:trHeight w:val="477"/>
        </w:trPr>
        <w:tc>
          <w:tcPr>
            <w:tcW w:w="3810" w:type="dxa"/>
          </w:tcPr>
          <w:p w14:paraId="78356BD8" w14:textId="77777777" w:rsidR="00CE7C2B" w:rsidRPr="009D3FA9" w:rsidRDefault="00CE7C2B" w:rsidP="00CE7C2B">
            <w:pPr>
              <w:spacing w:after="0" w:line="240" w:lineRule="auto"/>
              <w:ind w:left="-57" w:right="-57"/>
              <w:jc w:val="center"/>
              <w:rPr>
                <w:b/>
                <w:bCs/>
                <w:sz w:val="26"/>
                <w:szCs w:val="26"/>
              </w:rPr>
            </w:pPr>
            <w:r w:rsidRPr="009D3FA9">
              <w:rPr>
                <w:b/>
                <w:bCs/>
                <w:sz w:val="26"/>
                <w:szCs w:val="26"/>
              </w:rPr>
              <w:t>ỦY BAN NHÂN DÂN</w:t>
            </w:r>
          </w:p>
          <w:p w14:paraId="347732E2" w14:textId="77777777" w:rsidR="00CE7C2B" w:rsidRPr="009D3FA9" w:rsidRDefault="00CE7C2B" w:rsidP="00CE7C2B">
            <w:pPr>
              <w:spacing w:after="0" w:line="240" w:lineRule="auto"/>
              <w:ind w:left="-57" w:right="-57"/>
              <w:jc w:val="center"/>
              <w:rPr>
                <w:b/>
                <w:bCs/>
                <w:sz w:val="26"/>
                <w:szCs w:val="26"/>
              </w:rPr>
            </w:pPr>
            <w:r w:rsidRPr="009D3FA9">
              <w:rPr>
                <w:b/>
                <w:bCs/>
                <w:sz w:val="26"/>
                <w:szCs w:val="26"/>
              </w:rPr>
              <w:t>TỈNH HÒA BÌNH</w:t>
            </w:r>
          </w:p>
          <w:p w14:paraId="67B74489" w14:textId="05ED41A4" w:rsidR="00CE7C2B" w:rsidRPr="009D3FA9" w:rsidRDefault="00CE7C2B" w:rsidP="007B79B4">
            <w:pPr>
              <w:tabs>
                <w:tab w:val="center" w:pos="1692"/>
              </w:tabs>
              <w:spacing w:line="288" w:lineRule="auto"/>
              <w:ind w:left="-57" w:right="-57"/>
              <w:jc w:val="center"/>
              <w:rPr>
                <w:sz w:val="26"/>
                <w:szCs w:val="26"/>
              </w:rPr>
            </w:pPr>
            <w:r w:rsidRPr="009D3FA9">
              <w:rPr>
                <w:noProof/>
                <w:color w:val="0000FF"/>
                <w:sz w:val="14"/>
                <w:szCs w:val="26"/>
              </w:rPr>
              <mc:AlternateContent>
                <mc:Choice Requires="wps">
                  <w:drawing>
                    <wp:anchor distT="4294967294" distB="4294967294" distL="114300" distR="114300" simplePos="0" relativeHeight="251659264" behindDoc="0" locked="0" layoutInCell="1" allowOverlap="1" wp14:anchorId="64AC17A1" wp14:editId="0941072E">
                      <wp:simplePos x="0" y="0"/>
                      <wp:positionH relativeFrom="column">
                        <wp:posOffset>856031</wp:posOffset>
                      </wp:positionH>
                      <wp:positionV relativeFrom="paragraph">
                        <wp:posOffset>24765</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7BA6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4pt,1.95pt" to="11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"/>
                  </w:pict>
                </mc:Fallback>
              </mc:AlternateContent>
            </w:r>
          </w:p>
        </w:tc>
        <w:tc>
          <w:tcPr>
            <w:tcW w:w="6470" w:type="dxa"/>
          </w:tcPr>
          <w:p w14:paraId="7CCD1CA6" w14:textId="77777777" w:rsidR="00CE7C2B" w:rsidRPr="009D3FA9" w:rsidRDefault="00CE7C2B" w:rsidP="007B79B4">
            <w:pPr>
              <w:spacing w:after="0" w:line="240" w:lineRule="auto"/>
              <w:ind w:left="-57" w:right="-57"/>
              <w:jc w:val="center"/>
              <w:rPr>
                <w:b/>
                <w:bCs/>
                <w:sz w:val="26"/>
                <w:szCs w:val="26"/>
              </w:rPr>
            </w:pPr>
            <w:r w:rsidRPr="009D3FA9">
              <w:rPr>
                <w:b/>
                <w:bCs/>
                <w:sz w:val="26"/>
                <w:szCs w:val="26"/>
              </w:rPr>
              <w:t>CỘNG HÒA XÃ HỘI CHỦ NGHĨA VIỆT NAM</w:t>
            </w:r>
          </w:p>
          <w:p w14:paraId="63D1072F" w14:textId="77777777" w:rsidR="00CE7C2B" w:rsidRPr="009D3FA9" w:rsidRDefault="00CE7C2B" w:rsidP="007B79B4">
            <w:pPr>
              <w:spacing w:after="0" w:line="240" w:lineRule="auto"/>
              <w:ind w:left="-57" w:right="-57"/>
              <w:jc w:val="center"/>
              <w:rPr>
                <w:b/>
                <w:bCs/>
                <w:szCs w:val="28"/>
              </w:rPr>
            </w:pPr>
            <w:r w:rsidRPr="009D3FA9">
              <w:rPr>
                <w:b/>
                <w:bCs/>
                <w:szCs w:val="28"/>
              </w:rPr>
              <w:t>Độc lập - Tự do - Hạnh phúc</w:t>
            </w:r>
          </w:p>
          <w:p w14:paraId="54A9FAB5" w14:textId="79FBEC71" w:rsidR="00CE7C2B" w:rsidRPr="009D3FA9" w:rsidRDefault="00CE7C2B" w:rsidP="007B79B4">
            <w:pPr>
              <w:tabs>
                <w:tab w:val="left" w:pos="1387"/>
                <w:tab w:val="center" w:pos="2892"/>
              </w:tabs>
              <w:spacing w:line="288" w:lineRule="auto"/>
              <w:ind w:left="-57" w:right="-57"/>
              <w:rPr>
                <w:szCs w:val="28"/>
              </w:rPr>
            </w:pPr>
            <w:r w:rsidRPr="009D3FA9">
              <w:rPr>
                <w:noProof/>
                <w:color w:val="0000FF"/>
                <w:szCs w:val="20"/>
              </w:rPr>
              <mc:AlternateContent>
                <mc:Choice Requires="wps">
                  <w:drawing>
                    <wp:anchor distT="4294967294" distB="4294967294" distL="114300" distR="114300" simplePos="0" relativeHeight="251660288" behindDoc="0" locked="0" layoutInCell="1" allowOverlap="1" wp14:anchorId="3A2F95FA" wp14:editId="117B2972">
                      <wp:simplePos x="0" y="0"/>
                      <wp:positionH relativeFrom="column">
                        <wp:posOffset>943026</wp:posOffset>
                      </wp:positionH>
                      <wp:positionV relativeFrom="paragraph">
                        <wp:posOffset>17780</wp:posOffset>
                      </wp:positionV>
                      <wp:extent cx="213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912D"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4pt" to="24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"/>
                  </w:pict>
                </mc:Fallback>
              </mc:AlternateContent>
            </w:r>
            <w:r w:rsidRPr="009D3FA9">
              <w:rPr>
                <w:sz w:val="27"/>
                <w:szCs w:val="27"/>
              </w:rPr>
              <w:tab/>
            </w:r>
            <w:r w:rsidRPr="009D3FA9">
              <w:rPr>
                <w:sz w:val="3"/>
                <w:szCs w:val="27"/>
              </w:rPr>
              <w:tab/>
            </w:r>
          </w:p>
        </w:tc>
      </w:tr>
    </w:tbl>
    <w:p w14:paraId="3E79C472" w14:textId="3F3945C5" w:rsidR="00CC65CD" w:rsidRPr="002B7B96" w:rsidRDefault="007B79B4" w:rsidP="00BA2FC7">
      <w:pPr>
        <w:tabs>
          <w:tab w:val="left" w:pos="1185"/>
        </w:tabs>
        <w:spacing w:after="0" w:line="240" w:lineRule="auto"/>
        <w:jc w:val="center"/>
        <w:rPr>
          <w:rFonts w:cs="Times New Roman"/>
          <w:b/>
          <w:sz w:val="24"/>
          <w:szCs w:val="24"/>
        </w:rPr>
      </w:pPr>
      <w:r>
        <w:rPr>
          <w:rFonts w:cs="Times New Roman"/>
          <w:b/>
          <w:sz w:val="24"/>
          <w:szCs w:val="24"/>
        </w:rPr>
        <w:t>DANH MỤC</w:t>
      </w:r>
    </w:p>
    <w:p w14:paraId="507A822C" w14:textId="77777777" w:rsidR="00833B86" w:rsidRDefault="001D1E30" w:rsidP="00BA2FC7">
      <w:pPr>
        <w:tabs>
          <w:tab w:val="left" w:pos="1185"/>
        </w:tabs>
        <w:spacing w:after="0" w:line="240" w:lineRule="auto"/>
        <w:jc w:val="center"/>
        <w:rPr>
          <w:rFonts w:cs="Times New Roman"/>
          <w:b/>
          <w:sz w:val="24"/>
          <w:szCs w:val="24"/>
        </w:rPr>
      </w:pPr>
      <w:r w:rsidRPr="002B7B96">
        <w:rPr>
          <w:rFonts w:cs="Times New Roman"/>
          <w:b/>
          <w:sz w:val="24"/>
          <w:szCs w:val="24"/>
        </w:rPr>
        <w:t xml:space="preserve"> Văn bản quy phạm pháp luật sửa đổi, bổ sung, thay thế, bãi bỏ hoặc ban hành mới của </w:t>
      </w:r>
    </w:p>
    <w:p w14:paraId="4A61C31F" w14:textId="34CEC207" w:rsidR="001D1E30" w:rsidRDefault="001D1E30" w:rsidP="00BA2FC7">
      <w:pPr>
        <w:tabs>
          <w:tab w:val="left" w:pos="1185"/>
        </w:tabs>
        <w:spacing w:after="0" w:line="240" w:lineRule="auto"/>
        <w:jc w:val="center"/>
        <w:rPr>
          <w:rFonts w:cs="Times New Roman"/>
          <w:b/>
          <w:sz w:val="24"/>
          <w:szCs w:val="24"/>
        </w:rPr>
      </w:pPr>
      <w:r w:rsidRPr="002B7B96">
        <w:rPr>
          <w:rFonts w:cs="Times New Roman"/>
          <w:b/>
          <w:sz w:val="24"/>
          <w:szCs w:val="24"/>
        </w:rPr>
        <w:t>Hội đồng nhân dân, Ủy ban nhân dân tỉnh Hòa Bình trong kỳ hệ thống hóa 2019</w:t>
      </w:r>
      <w:r w:rsidR="004F7C11">
        <w:rPr>
          <w:rFonts w:cs="Times New Roman"/>
          <w:b/>
          <w:sz w:val="24"/>
          <w:szCs w:val="24"/>
        </w:rPr>
        <w:t xml:space="preserve"> </w:t>
      </w:r>
      <w:r w:rsidRPr="002B7B96">
        <w:rPr>
          <w:rFonts w:cs="Times New Roman"/>
          <w:b/>
          <w:sz w:val="24"/>
          <w:szCs w:val="24"/>
        </w:rPr>
        <w:t>-</w:t>
      </w:r>
      <w:r w:rsidR="004F7C11">
        <w:rPr>
          <w:rFonts w:cs="Times New Roman"/>
          <w:b/>
          <w:sz w:val="24"/>
          <w:szCs w:val="24"/>
        </w:rPr>
        <w:t xml:space="preserve"> </w:t>
      </w:r>
      <w:r w:rsidRPr="002B7B96">
        <w:rPr>
          <w:rFonts w:cs="Times New Roman"/>
          <w:b/>
          <w:sz w:val="24"/>
          <w:szCs w:val="24"/>
        </w:rPr>
        <w:t>2023</w:t>
      </w:r>
    </w:p>
    <w:bookmarkStart w:id="0" w:name="_GoBack"/>
    <w:bookmarkEnd w:id="0"/>
    <w:p w14:paraId="5446C79F" w14:textId="5068292F" w:rsidR="009C16C6" w:rsidRPr="002B7B96" w:rsidRDefault="009C16C6" w:rsidP="00BA2FC7">
      <w:pPr>
        <w:tabs>
          <w:tab w:val="left" w:pos="1185"/>
        </w:tabs>
        <w:spacing w:after="0" w:line="240" w:lineRule="auto"/>
        <w:jc w:val="center"/>
        <w:rPr>
          <w:rFonts w:cs="Times New Roman"/>
          <w:b/>
          <w:sz w:val="24"/>
          <w:szCs w:val="24"/>
        </w:rPr>
      </w:pPr>
      <w:r>
        <w:rPr>
          <w:rFonts w:cs="Times New Roman"/>
          <w:b/>
          <w:noProof/>
          <w:sz w:val="24"/>
          <w:szCs w:val="24"/>
          <w14:ligatures w14:val="standardContextual"/>
        </w:rPr>
        <mc:AlternateContent>
          <mc:Choice Requires="wps">
            <w:drawing>
              <wp:anchor distT="0" distB="0" distL="114300" distR="114300" simplePos="0" relativeHeight="251661312" behindDoc="0" locked="0" layoutInCell="1" allowOverlap="1" wp14:anchorId="4700CA83" wp14:editId="407D07B0">
                <wp:simplePos x="0" y="0"/>
                <wp:positionH relativeFrom="column">
                  <wp:posOffset>1637207</wp:posOffset>
                </wp:positionH>
                <wp:positionV relativeFrom="paragraph">
                  <wp:posOffset>41504</wp:posOffset>
                </wp:positionV>
                <wp:extent cx="3026004"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026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9E6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9pt,3.25pt" to="36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pHtAEAALcDAAAOAAAAZHJzL2Uyb0RvYy54bWysU8GO0zAQvSPxD5bvNGlBKxQ13UNXcEFQ&#10;sfABXmfcWNgea2ya9u8Zu20WLQih1V4cj/3ezLznyfr26J04ACWLoZfLRSsFBI2DDftefv/24c1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" strokecolor="black [3200]" strokeweight=".5pt">
                <v:stroke joinstyle="miter"/>
              </v:line>
            </w:pict>
          </mc:Fallback>
        </mc:AlternateContent>
      </w:r>
    </w:p>
    <w:p w14:paraId="23874C23" w14:textId="394E3F67" w:rsidR="001D1E30" w:rsidRPr="002B7B96" w:rsidRDefault="001D1E30" w:rsidP="00BA2FC7">
      <w:pPr>
        <w:tabs>
          <w:tab w:val="right" w:leader="dot" w:pos="7920"/>
        </w:tabs>
        <w:spacing w:after="0" w:line="240" w:lineRule="auto"/>
        <w:jc w:val="center"/>
        <w:rPr>
          <w:rFonts w:cs="Times New Roman"/>
          <w:i/>
          <w:sz w:val="24"/>
          <w:szCs w:val="24"/>
        </w:rPr>
      </w:pPr>
    </w:p>
    <w:tbl>
      <w:tblPr>
        <w:tblW w:w="11131"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75"/>
        <w:gridCol w:w="793"/>
        <w:gridCol w:w="1968"/>
        <w:gridCol w:w="2268"/>
        <w:gridCol w:w="939"/>
        <w:gridCol w:w="2885"/>
        <w:gridCol w:w="886"/>
        <w:gridCol w:w="817"/>
      </w:tblGrid>
      <w:tr w:rsidR="00BA2FC7" w:rsidRPr="002B7B96" w14:paraId="51BF9424" w14:textId="77777777" w:rsidTr="006F54E7">
        <w:tc>
          <w:tcPr>
            <w:tcW w:w="258" w:type="pct"/>
            <w:shd w:val="clear" w:color="auto" w:fill="auto"/>
            <w:vAlign w:val="center"/>
          </w:tcPr>
          <w:p w14:paraId="1880A652"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STT</w:t>
            </w:r>
          </w:p>
        </w:tc>
        <w:tc>
          <w:tcPr>
            <w:tcW w:w="356" w:type="pct"/>
            <w:shd w:val="clear" w:color="auto" w:fill="auto"/>
            <w:vAlign w:val="center"/>
          </w:tcPr>
          <w:p w14:paraId="1A7955D5"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Tên loại văn bản</w:t>
            </w:r>
          </w:p>
        </w:tc>
        <w:tc>
          <w:tcPr>
            <w:tcW w:w="884" w:type="pct"/>
            <w:shd w:val="clear" w:color="auto" w:fill="auto"/>
            <w:vAlign w:val="center"/>
          </w:tcPr>
          <w:p w14:paraId="3BDE8F24"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Số, ký hiệu; ngày, tháng, năm ban hành văn bản</w:t>
            </w:r>
            <w:r w:rsidRPr="002B7B96">
              <w:rPr>
                <w:rFonts w:cs="Times New Roman"/>
                <w:b/>
                <w:sz w:val="24"/>
                <w:szCs w:val="24"/>
                <w:vertAlign w:val="superscript"/>
              </w:rPr>
              <w:t>3</w:t>
            </w:r>
          </w:p>
        </w:tc>
        <w:tc>
          <w:tcPr>
            <w:tcW w:w="1019" w:type="pct"/>
            <w:shd w:val="clear" w:color="auto" w:fill="auto"/>
            <w:vAlign w:val="center"/>
          </w:tcPr>
          <w:p w14:paraId="64262BD9"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Tên gọi của văn bản</w:t>
            </w:r>
          </w:p>
        </w:tc>
        <w:tc>
          <w:tcPr>
            <w:tcW w:w="422" w:type="pct"/>
            <w:shd w:val="clear" w:color="auto" w:fill="auto"/>
            <w:vAlign w:val="center"/>
          </w:tcPr>
          <w:p w14:paraId="276D0085" w14:textId="77777777" w:rsidR="001D1E30" w:rsidRPr="002B7B96" w:rsidRDefault="001D1E30" w:rsidP="00BA2FC7">
            <w:pPr>
              <w:tabs>
                <w:tab w:val="right" w:leader="dot" w:pos="7920"/>
              </w:tabs>
              <w:spacing w:after="0" w:line="240" w:lineRule="auto"/>
              <w:ind w:right="20"/>
              <w:jc w:val="center"/>
              <w:rPr>
                <w:rFonts w:cs="Times New Roman"/>
                <w:b/>
                <w:sz w:val="24"/>
                <w:szCs w:val="24"/>
              </w:rPr>
            </w:pPr>
            <w:r w:rsidRPr="002B7B96">
              <w:rPr>
                <w:rFonts w:cs="Times New Roman"/>
                <w:b/>
                <w:sz w:val="24"/>
                <w:szCs w:val="24"/>
              </w:rPr>
              <w:t>Kiến nghị (đình chỉ thi hành, ngưng hiệu lực, sửa đổi, bổ sung, thay thế, bãi bỏ hoặc ban hành mới)</w:t>
            </w:r>
          </w:p>
        </w:tc>
        <w:tc>
          <w:tcPr>
            <w:tcW w:w="1296" w:type="pct"/>
            <w:shd w:val="clear" w:color="auto" w:fill="auto"/>
            <w:vAlign w:val="center"/>
          </w:tcPr>
          <w:p w14:paraId="1BB9BC3F"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Nội dung kiến nghị/ Lý do kiến nghị</w:t>
            </w:r>
          </w:p>
        </w:tc>
        <w:tc>
          <w:tcPr>
            <w:tcW w:w="398" w:type="pct"/>
            <w:shd w:val="clear" w:color="auto" w:fill="auto"/>
            <w:vAlign w:val="center"/>
          </w:tcPr>
          <w:p w14:paraId="3F776CC4"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Cơ quan/ đơn vị chủ trì soạn thảo</w:t>
            </w:r>
          </w:p>
        </w:tc>
        <w:tc>
          <w:tcPr>
            <w:tcW w:w="367" w:type="pct"/>
            <w:shd w:val="clear" w:color="auto" w:fill="auto"/>
            <w:vAlign w:val="center"/>
          </w:tcPr>
          <w:p w14:paraId="639477AA" w14:textId="77777777" w:rsidR="001D1E30" w:rsidRPr="002B7B96" w:rsidRDefault="001D1E30" w:rsidP="00BA2FC7">
            <w:pPr>
              <w:tabs>
                <w:tab w:val="right" w:leader="dot" w:pos="7920"/>
              </w:tabs>
              <w:spacing w:after="0" w:line="240" w:lineRule="auto"/>
              <w:jc w:val="center"/>
              <w:rPr>
                <w:rFonts w:cs="Times New Roman"/>
                <w:b/>
                <w:sz w:val="24"/>
                <w:szCs w:val="24"/>
              </w:rPr>
            </w:pPr>
            <w:r w:rsidRPr="002B7B96">
              <w:rPr>
                <w:rFonts w:cs="Times New Roman"/>
                <w:b/>
                <w:sz w:val="24"/>
                <w:szCs w:val="24"/>
              </w:rPr>
              <w:t>Thời hạn xử lý hoặc kiến nghị xử lý/tình hình xây dựng</w:t>
            </w:r>
          </w:p>
        </w:tc>
      </w:tr>
      <w:tr w:rsidR="001D1E30" w:rsidRPr="002B7B96" w14:paraId="60D36EDB" w14:textId="77777777" w:rsidTr="006F54E7">
        <w:trPr>
          <w:trHeight w:val="851"/>
        </w:trPr>
        <w:tc>
          <w:tcPr>
            <w:tcW w:w="5000" w:type="pct"/>
            <w:gridSpan w:val="8"/>
            <w:shd w:val="clear" w:color="auto" w:fill="auto"/>
            <w:vAlign w:val="center"/>
          </w:tcPr>
          <w:p w14:paraId="130FD10C" w14:textId="0E4C87E5" w:rsidR="001D1E30" w:rsidRPr="002B7B96" w:rsidRDefault="001D1E30" w:rsidP="00BA2FC7">
            <w:pPr>
              <w:pStyle w:val="ListParagraph"/>
              <w:numPr>
                <w:ilvl w:val="0"/>
                <w:numId w:val="7"/>
              </w:numPr>
              <w:tabs>
                <w:tab w:val="right" w:leader="dot" w:pos="7920"/>
              </w:tabs>
              <w:spacing w:after="0" w:line="240" w:lineRule="auto"/>
              <w:jc w:val="center"/>
              <w:rPr>
                <w:rFonts w:cs="Times New Roman"/>
                <w:b/>
                <w:bCs/>
                <w:sz w:val="24"/>
                <w:szCs w:val="24"/>
              </w:rPr>
            </w:pPr>
            <w:r w:rsidRPr="002B7B96">
              <w:rPr>
                <w:rFonts w:cs="Times New Roman"/>
                <w:b/>
                <w:bCs/>
                <w:sz w:val="24"/>
                <w:szCs w:val="24"/>
              </w:rPr>
              <w:t>LĨNH VỰC NÔNG NGHIỆP VÀ PHÁT TRIỂN NÔNG THÔN</w:t>
            </w:r>
          </w:p>
        </w:tc>
      </w:tr>
      <w:tr w:rsidR="008648E1" w:rsidRPr="002B7B96" w14:paraId="45745274" w14:textId="77777777" w:rsidTr="006F54E7">
        <w:trPr>
          <w:trHeight w:val="640"/>
        </w:trPr>
        <w:tc>
          <w:tcPr>
            <w:tcW w:w="258" w:type="pct"/>
            <w:shd w:val="clear" w:color="auto" w:fill="auto"/>
            <w:vAlign w:val="center"/>
          </w:tcPr>
          <w:p w14:paraId="3DA30BAF" w14:textId="79E6D915"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330413EA"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3E7CBB98" w14:textId="5A2960A4"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70/2021/NQ-HĐND</w:t>
            </w:r>
            <w:r w:rsidR="00BA2FC7" w:rsidRPr="002B7B96">
              <w:rPr>
                <w:rFonts w:cs="Times New Roman"/>
                <w:sz w:val="24"/>
                <w:szCs w:val="24"/>
              </w:rPr>
              <w:t xml:space="preserve"> </w:t>
            </w:r>
            <w:r w:rsidRPr="002B7B96">
              <w:rPr>
                <w:rFonts w:cs="Times New Roman"/>
                <w:sz w:val="24"/>
                <w:szCs w:val="24"/>
              </w:rPr>
              <w:t xml:space="preserve">ngày 09/12/2021 </w:t>
            </w:r>
          </w:p>
        </w:tc>
        <w:tc>
          <w:tcPr>
            <w:tcW w:w="1019" w:type="pct"/>
            <w:shd w:val="clear" w:color="auto" w:fill="auto"/>
            <w:vAlign w:val="center"/>
          </w:tcPr>
          <w:p w14:paraId="523589EA" w14:textId="77777777" w:rsidR="00936E18" w:rsidRPr="002B7B96" w:rsidRDefault="00936E18"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Quy định khu vực không được phép chăn nuôi và chính sách hỗ trợ khi đi di rời cơ sở chăn nuôi ra khỏi khu vực không được phép chăn nuôi trên địa bàn tỉnh Hòa Bình</w:t>
            </w:r>
          </w:p>
        </w:tc>
        <w:tc>
          <w:tcPr>
            <w:tcW w:w="422" w:type="pct"/>
            <w:shd w:val="clear" w:color="auto" w:fill="auto"/>
            <w:vAlign w:val="center"/>
          </w:tcPr>
          <w:p w14:paraId="6AF8ABB9"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60E0D09D" w14:textId="77777777" w:rsidR="00936E18" w:rsidRPr="002B7B96" w:rsidRDefault="00936E18" w:rsidP="00BA2FC7">
            <w:pPr>
              <w:tabs>
                <w:tab w:val="right" w:leader="dot" w:pos="7920"/>
              </w:tabs>
              <w:spacing w:after="0" w:line="240" w:lineRule="auto"/>
              <w:ind w:left="83" w:right="106"/>
              <w:jc w:val="center"/>
              <w:rPr>
                <w:rFonts w:cs="Times New Roman"/>
                <w:sz w:val="24"/>
                <w:szCs w:val="24"/>
              </w:rPr>
            </w:pPr>
            <w:r w:rsidRPr="002B7B96">
              <w:rPr>
                <w:rFonts w:cs="Times New Roman"/>
                <w:sz w:val="24"/>
                <w:szCs w:val="24"/>
              </w:rPr>
              <w:t>Các căn cứ áp dụng hết hiệu lực một phần: Nghị định 13/2020/NĐ-CP ngày 21/01/2020 hết hiệu lực 1 phần khi Nghị định 46/2022/NĐ-CP ngày 13/7/2022 có hiệu lực.</w:t>
            </w:r>
          </w:p>
        </w:tc>
        <w:tc>
          <w:tcPr>
            <w:tcW w:w="398" w:type="pct"/>
            <w:vMerge w:val="restart"/>
            <w:shd w:val="clear" w:color="auto" w:fill="auto"/>
            <w:vAlign w:val="center"/>
          </w:tcPr>
          <w:p w14:paraId="477D4B93" w14:textId="77777777" w:rsidR="00936E18" w:rsidRPr="002B7B96" w:rsidRDefault="00936E18" w:rsidP="00BA2FC7">
            <w:pPr>
              <w:tabs>
                <w:tab w:val="right" w:leader="dot" w:pos="7920"/>
              </w:tabs>
              <w:spacing w:after="0" w:line="240" w:lineRule="auto"/>
              <w:jc w:val="center"/>
              <w:rPr>
                <w:rFonts w:cs="Times New Roman"/>
                <w:sz w:val="24"/>
                <w:szCs w:val="24"/>
              </w:rPr>
            </w:pPr>
          </w:p>
          <w:p w14:paraId="3C342D32" w14:textId="77777777" w:rsidR="00936E18" w:rsidRPr="002B7B96" w:rsidRDefault="00936E18" w:rsidP="00BA2FC7">
            <w:pPr>
              <w:tabs>
                <w:tab w:val="right" w:leader="dot" w:pos="7920"/>
              </w:tabs>
              <w:spacing w:after="0" w:line="240" w:lineRule="auto"/>
              <w:jc w:val="center"/>
              <w:rPr>
                <w:rFonts w:cs="Times New Roman"/>
                <w:sz w:val="24"/>
                <w:szCs w:val="24"/>
              </w:rPr>
            </w:pPr>
          </w:p>
          <w:p w14:paraId="50F9A455" w14:textId="77777777" w:rsidR="00936E18" w:rsidRPr="002B7B96" w:rsidRDefault="00936E18" w:rsidP="00BA2FC7">
            <w:pPr>
              <w:tabs>
                <w:tab w:val="right" w:leader="dot" w:pos="7920"/>
              </w:tabs>
              <w:spacing w:after="0" w:line="240" w:lineRule="auto"/>
              <w:jc w:val="center"/>
              <w:rPr>
                <w:rFonts w:cs="Times New Roman"/>
                <w:sz w:val="24"/>
                <w:szCs w:val="24"/>
              </w:rPr>
            </w:pPr>
          </w:p>
          <w:p w14:paraId="7DB6A78C" w14:textId="77777777" w:rsidR="00936E18" w:rsidRPr="002B7B96" w:rsidRDefault="00936E18" w:rsidP="00BA2FC7">
            <w:pPr>
              <w:tabs>
                <w:tab w:val="right" w:leader="dot" w:pos="7920"/>
              </w:tabs>
              <w:spacing w:after="0" w:line="240" w:lineRule="auto"/>
              <w:jc w:val="center"/>
              <w:rPr>
                <w:rFonts w:cs="Times New Roman"/>
                <w:sz w:val="24"/>
                <w:szCs w:val="24"/>
              </w:rPr>
            </w:pPr>
          </w:p>
          <w:p w14:paraId="277D4FA6" w14:textId="77777777" w:rsidR="00936E18" w:rsidRPr="002B7B96" w:rsidRDefault="00936E18" w:rsidP="00BA2FC7">
            <w:pPr>
              <w:tabs>
                <w:tab w:val="right" w:leader="dot" w:pos="7920"/>
              </w:tabs>
              <w:spacing w:after="0" w:line="240" w:lineRule="auto"/>
              <w:jc w:val="center"/>
              <w:rPr>
                <w:rFonts w:cs="Times New Roman"/>
                <w:sz w:val="24"/>
                <w:szCs w:val="24"/>
              </w:rPr>
            </w:pPr>
          </w:p>
          <w:p w14:paraId="0480F3FE" w14:textId="77777777" w:rsidR="00936E18" w:rsidRPr="002B7B96" w:rsidRDefault="00936E18" w:rsidP="00BA2FC7">
            <w:pPr>
              <w:tabs>
                <w:tab w:val="right" w:leader="dot" w:pos="7920"/>
              </w:tabs>
              <w:spacing w:after="0" w:line="240" w:lineRule="auto"/>
              <w:jc w:val="center"/>
              <w:rPr>
                <w:rFonts w:cs="Times New Roman"/>
                <w:sz w:val="24"/>
                <w:szCs w:val="24"/>
              </w:rPr>
            </w:pPr>
          </w:p>
          <w:p w14:paraId="0E0FE67D" w14:textId="77777777" w:rsidR="00936E18" w:rsidRPr="002B7B96" w:rsidRDefault="00936E18" w:rsidP="00BA2FC7">
            <w:pPr>
              <w:tabs>
                <w:tab w:val="right" w:leader="dot" w:pos="7920"/>
              </w:tabs>
              <w:spacing w:after="0" w:line="240" w:lineRule="auto"/>
              <w:jc w:val="center"/>
              <w:rPr>
                <w:rFonts w:cs="Times New Roman"/>
                <w:sz w:val="24"/>
                <w:szCs w:val="24"/>
              </w:rPr>
            </w:pPr>
          </w:p>
          <w:p w14:paraId="0048CCE0" w14:textId="77777777" w:rsidR="00936E18" w:rsidRPr="002B7B96" w:rsidRDefault="00936E18" w:rsidP="00BA2FC7">
            <w:pPr>
              <w:tabs>
                <w:tab w:val="right" w:leader="dot" w:pos="7920"/>
              </w:tabs>
              <w:spacing w:after="0" w:line="240" w:lineRule="auto"/>
              <w:jc w:val="center"/>
              <w:rPr>
                <w:rFonts w:cs="Times New Roman"/>
                <w:sz w:val="24"/>
                <w:szCs w:val="24"/>
              </w:rPr>
            </w:pPr>
          </w:p>
          <w:p w14:paraId="044B8336" w14:textId="77777777" w:rsidR="00936E18" w:rsidRPr="002B7B96" w:rsidRDefault="00936E18" w:rsidP="00BA2FC7">
            <w:pPr>
              <w:tabs>
                <w:tab w:val="right" w:leader="dot" w:pos="7920"/>
              </w:tabs>
              <w:spacing w:after="0" w:line="240" w:lineRule="auto"/>
              <w:jc w:val="center"/>
              <w:rPr>
                <w:rFonts w:cs="Times New Roman"/>
                <w:sz w:val="24"/>
                <w:szCs w:val="24"/>
              </w:rPr>
            </w:pPr>
          </w:p>
          <w:p w14:paraId="619B731D" w14:textId="77777777" w:rsidR="00936E18" w:rsidRPr="002B7B96" w:rsidRDefault="00936E18" w:rsidP="00BA2FC7">
            <w:pPr>
              <w:tabs>
                <w:tab w:val="right" w:leader="dot" w:pos="7920"/>
              </w:tabs>
              <w:spacing w:after="0" w:line="240" w:lineRule="auto"/>
              <w:jc w:val="center"/>
              <w:rPr>
                <w:rFonts w:cs="Times New Roman"/>
                <w:sz w:val="24"/>
                <w:szCs w:val="24"/>
              </w:rPr>
            </w:pPr>
          </w:p>
          <w:p w14:paraId="35D3DA58" w14:textId="77777777" w:rsidR="00936E18" w:rsidRPr="002B7B96" w:rsidRDefault="00936E18" w:rsidP="00BA2FC7">
            <w:pPr>
              <w:tabs>
                <w:tab w:val="right" w:leader="dot" w:pos="7920"/>
              </w:tabs>
              <w:spacing w:after="0" w:line="240" w:lineRule="auto"/>
              <w:jc w:val="center"/>
              <w:rPr>
                <w:rFonts w:cs="Times New Roman"/>
                <w:sz w:val="24"/>
                <w:szCs w:val="24"/>
              </w:rPr>
            </w:pPr>
          </w:p>
          <w:p w14:paraId="20FA747D" w14:textId="77777777" w:rsidR="00936E18" w:rsidRPr="002B7B96" w:rsidRDefault="00936E18" w:rsidP="00BA2FC7">
            <w:pPr>
              <w:tabs>
                <w:tab w:val="right" w:leader="dot" w:pos="7920"/>
              </w:tabs>
              <w:spacing w:after="0" w:line="240" w:lineRule="auto"/>
              <w:jc w:val="center"/>
              <w:rPr>
                <w:rFonts w:cs="Times New Roman"/>
                <w:sz w:val="24"/>
                <w:szCs w:val="24"/>
              </w:rPr>
            </w:pPr>
          </w:p>
          <w:p w14:paraId="78F1B7BA" w14:textId="77777777" w:rsidR="00936E18" w:rsidRPr="002B7B96" w:rsidRDefault="00936E18" w:rsidP="00BA2FC7">
            <w:pPr>
              <w:tabs>
                <w:tab w:val="right" w:leader="dot" w:pos="7920"/>
              </w:tabs>
              <w:spacing w:after="0" w:line="240" w:lineRule="auto"/>
              <w:jc w:val="center"/>
              <w:rPr>
                <w:rFonts w:cs="Times New Roman"/>
                <w:sz w:val="24"/>
                <w:szCs w:val="24"/>
              </w:rPr>
            </w:pPr>
          </w:p>
          <w:p w14:paraId="7D09CF5C" w14:textId="77777777" w:rsidR="00936E18" w:rsidRPr="002B7B96" w:rsidRDefault="00936E18" w:rsidP="00BA2FC7">
            <w:pPr>
              <w:tabs>
                <w:tab w:val="right" w:leader="dot" w:pos="7920"/>
              </w:tabs>
              <w:spacing w:after="0" w:line="240" w:lineRule="auto"/>
              <w:jc w:val="center"/>
              <w:rPr>
                <w:rFonts w:cs="Times New Roman"/>
                <w:sz w:val="24"/>
                <w:szCs w:val="24"/>
              </w:rPr>
            </w:pPr>
          </w:p>
          <w:p w14:paraId="496A55CD" w14:textId="77777777" w:rsidR="00936E18" w:rsidRPr="002B7B96" w:rsidRDefault="00936E18" w:rsidP="00BA2FC7">
            <w:pPr>
              <w:tabs>
                <w:tab w:val="right" w:leader="dot" w:pos="7920"/>
              </w:tabs>
              <w:spacing w:after="0" w:line="240" w:lineRule="auto"/>
              <w:jc w:val="center"/>
              <w:rPr>
                <w:rFonts w:cs="Times New Roman"/>
                <w:sz w:val="24"/>
                <w:szCs w:val="24"/>
              </w:rPr>
            </w:pPr>
          </w:p>
          <w:p w14:paraId="047177BC" w14:textId="77777777" w:rsidR="00936E18" w:rsidRPr="002B7B96" w:rsidRDefault="00936E18" w:rsidP="00BA2FC7">
            <w:pPr>
              <w:tabs>
                <w:tab w:val="right" w:leader="dot" w:pos="7920"/>
              </w:tabs>
              <w:spacing w:after="0" w:line="240" w:lineRule="auto"/>
              <w:jc w:val="center"/>
              <w:rPr>
                <w:rFonts w:cs="Times New Roman"/>
                <w:sz w:val="24"/>
                <w:szCs w:val="24"/>
              </w:rPr>
            </w:pPr>
          </w:p>
          <w:p w14:paraId="1570AB35" w14:textId="77777777" w:rsidR="00936E18" w:rsidRPr="002B7B96" w:rsidRDefault="00936E18" w:rsidP="00BA2FC7">
            <w:pPr>
              <w:tabs>
                <w:tab w:val="right" w:leader="dot" w:pos="7920"/>
              </w:tabs>
              <w:spacing w:after="0" w:line="240" w:lineRule="auto"/>
              <w:jc w:val="center"/>
              <w:rPr>
                <w:rFonts w:cs="Times New Roman"/>
                <w:sz w:val="24"/>
                <w:szCs w:val="24"/>
              </w:rPr>
            </w:pPr>
          </w:p>
          <w:p w14:paraId="1CA4185D" w14:textId="77777777" w:rsidR="00936E18" w:rsidRPr="002B7B96" w:rsidRDefault="00936E18" w:rsidP="00BA2FC7">
            <w:pPr>
              <w:tabs>
                <w:tab w:val="right" w:leader="dot" w:pos="7920"/>
              </w:tabs>
              <w:spacing w:after="0" w:line="240" w:lineRule="auto"/>
              <w:jc w:val="center"/>
              <w:rPr>
                <w:rFonts w:cs="Times New Roman"/>
                <w:sz w:val="24"/>
                <w:szCs w:val="24"/>
              </w:rPr>
            </w:pPr>
          </w:p>
          <w:p w14:paraId="75760920" w14:textId="77777777" w:rsidR="00936E18" w:rsidRPr="002B7B96" w:rsidRDefault="00936E18" w:rsidP="00BA2FC7">
            <w:pPr>
              <w:tabs>
                <w:tab w:val="right" w:leader="dot" w:pos="7920"/>
              </w:tabs>
              <w:spacing w:after="0" w:line="240" w:lineRule="auto"/>
              <w:jc w:val="center"/>
              <w:rPr>
                <w:rFonts w:cs="Times New Roman"/>
                <w:sz w:val="24"/>
                <w:szCs w:val="24"/>
              </w:rPr>
            </w:pPr>
          </w:p>
          <w:p w14:paraId="2931711C" w14:textId="77777777" w:rsidR="00936E18" w:rsidRPr="002B7B96" w:rsidRDefault="00936E18" w:rsidP="00BA2FC7">
            <w:pPr>
              <w:tabs>
                <w:tab w:val="right" w:leader="dot" w:pos="7920"/>
              </w:tabs>
              <w:spacing w:after="0" w:line="240" w:lineRule="auto"/>
              <w:jc w:val="center"/>
              <w:rPr>
                <w:rFonts w:cs="Times New Roman"/>
                <w:sz w:val="24"/>
                <w:szCs w:val="24"/>
              </w:rPr>
            </w:pPr>
          </w:p>
          <w:p w14:paraId="1DE9896A" w14:textId="77777777" w:rsidR="00936E18" w:rsidRPr="002B7B96" w:rsidRDefault="00936E18" w:rsidP="00BA2FC7">
            <w:pPr>
              <w:tabs>
                <w:tab w:val="right" w:leader="dot" w:pos="7920"/>
              </w:tabs>
              <w:spacing w:after="0" w:line="240" w:lineRule="auto"/>
              <w:jc w:val="center"/>
              <w:rPr>
                <w:rFonts w:cs="Times New Roman"/>
                <w:sz w:val="24"/>
                <w:szCs w:val="24"/>
              </w:rPr>
            </w:pPr>
          </w:p>
          <w:p w14:paraId="50202820" w14:textId="77777777" w:rsidR="00936E18" w:rsidRPr="002B7B96" w:rsidRDefault="00936E18" w:rsidP="00BA2FC7">
            <w:pPr>
              <w:tabs>
                <w:tab w:val="right" w:leader="dot" w:pos="7920"/>
              </w:tabs>
              <w:spacing w:after="0" w:line="240" w:lineRule="auto"/>
              <w:jc w:val="center"/>
              <w:rPr>
                <w:rFonts w:cs="Times New Roman"/>
                <w:sz w:val="24"/>
                <w:szCs w:val="24"/>
              </w:rPr>
            </w:pPr>
          </w:p>
          <w:p w14:paraId="0C4EB11B" w14:textId="77777777" w:rsidR="00936E18" w:rsidRPr="002B7B96" w:rsidRDefault="00936E18" w:rsidP="00BA2FC7">
            <w:pPr>
              <w:tabs>
                <w:tab w:val="right" w:leader="dot" w:pos="7920"/>
              </w:tabs>
              <w:spacing w:after="0" w:line="240" w:lineRule="auto"/>
              <w:jc w:val="center"/>
              <w:rPr>
                <w:rFonts w:cs="Times New Roman"/>
                <w:sz w:val="24"/>
                <w:szCs w:val="24"/>
              </w:rPr>
            </w:pPr>
          </w:p>
          <w:p w14:paraId="3F954BD4" w14:textId="77777777" w:rsidR="00936E18" w:rsidRPr="002B7B96" w:rsidRDefault="00936E18" w:rsidP="00BA2FC7">
            <w:pPr>
              <w:tabs>
                <w:tab w:val="right" w:leader="dot" w:pos="7920"/>
              </w:tabs>
              <w:spacing w:after="0" w:line="240" w:lineRule="auto"/>
              <w:jc w:val="center"/>
              <w:rPr>
                <w:rFonts w:cs="Times New Roman"/>
                <w:sz w:val="24"/>
                <w:szCs w:val="24"/>
              </w:rPr>
            </w:pPr>
          </w:p>
          <w:p w14:paraId="31E6FDD2" w14:textId="77777777" w:rsidR="00936E18" w:rsidRPr="002B7B96" w:rsidRDefault="00936E18" w:rsidP="00BA2FC7">
            <w:pPr>
              <w:tabs>
                <w:tab w:val="right" w:leader="dot" w:pos="7920"/>
              </w:tabs>
              <w:spacing w:after="0" w:line="240" w:lineRule="auto"/>
              <w:jc w:val="center"/>
              <w:rPr>
                <w:rFonts w:cs="Times New Roman"/>
                <w:sz w:val="24"/>
                <w:szCs w:val="24"/>
              </w:rPr>
            </w:pPr>
          </w:p>
          <w:p w14:paraId="062D0D4E" w14:textId="77777777" w:rsidR="00936E18" w:rsidRPr="002B7B96" w:rsidRDefault="00936E18" w:rsidP="00BA2FC7">
            <w:pPr>
              <w:tabs>
                <w:tab w:val="right" w:leader="dot" w:pos="7920"/>
              </w:tabs>
              <w:spacing w:after="0" w:line="240" w:lineRule="auto"/>
              <w:jc w:val="center"/>
              <w:rPr>
                <w:rFonts w:cs="Times New Roman"/>
                <w:sz w:val="24"/>
                <w:szCs w:val="24"/>
              </w:rPr>
            </w:pPr>
          </w:p>
          <w:p w14:paraId="615EA179" w14:textId="77777777" w:rsidR="00936E18" w:rsidRPr="002B7B96" w:rsidRDefault="00936E18" w:rsidP="00BA2FC7">
            <w:pPr>
              <w:tabs>
                <w:tab w:val="right" w:leader="dot" w:pos="7920"/>
              </w:tabs>
              <w:spacing w:after="0" w:line="240" w:lineRule="auto"/>
              <w:jc w:val="center"/>
              <w:rPr>
                <w:rFonts w:cs="Times New Roman"/>
                <w:sz w:val="24"/>
                <w:szCs w:val="24"/>
              </w:rPr>
            </w:pPr>
          </w:p>
          <w:p w14:paraId="00F717D5" w14:textId="77777777" w:rsidR="00936E18" w:rsidRPr="002B7B96" w:rsidRDefault="00936E18" w:rsidP="00BA2FC7">
            <w:pPr>
              <w:tabs>
                <w:tab w:val="right" w:leader="dot" w:pos="7920"/>
              </w:tabs>
              <w:spacing w:after="0" w:line="240" w:lineRule="auto"/>
              <w:jc w:val="center"/>
              <w:rPr>
                <w:rFonts w:cs="Times New Roman"/>
                <w:sz w:val="24"/>
                <w:szCs w:val="24"/>
              </w:rPr>
            </w:pPr>
          </w:p>
          <w:p w14:paraId="718B0FF4" w14:textId="77777777" w:rsidR="00936E18" w:rsidRPr="002B7B96" w:rsidRDefault="00936E18" w:rsidP="00BA2FC7">
            <w:pPr>
              <w:tabs>
                <w:tab w:val="right" w:leader="dot" w:pos="7920"/>
              </w:tabs>
              <w:spacing w:after="0" w:line="240" w:lineRule="auto"/>
              <w:jc w:val="center"/>
              <w:rPr>
                <w:rFonts w:cs="Times New Roman"/>
                <w:sz w:val="24"/>
                <w:szCs w:val="24"/>
              </w:rPr>
            </w:pPr>
          </w:p>
          <w:p w14:paraId="55707E1D" w14:textId="77777777" w:rsidR="00936E18" w:rsidRPr="002B7B96" w:rsidRDefault="00936E18" w:rsidP="00BA2FC7">
            <w:pPr>
              <w:tabs>
                <w:tab w:val="right" w:leader="dot" w:pos="7920"/>
              </w:tabs>
              <w:spacing w:after="0" w:line="240" w:lineRule="auto"/>
              <w:jc w:val="center"/>
              <w:rPr>
                <w:rFonts w:cs="Times New Roman"/>
                <w:sz w:val="24"/>
                <w:szCs w:val="24"/>
              </w:rPr>
            </w:pPr>
          </w:p>
          <w:p w14:paraId="253E6899" w14:textId="77777777" w:rsidR="00936E18" w:rsidRPr="002B7B96" w:rsidRDefault="00936E18" w:rsidP="00BA2FC7">
            <w:pPr>
              <w:tabs>
                <w:tab w:val="right" w:leader="dot" w:pos="7920"/>
              </w:tabs>
              <w:spacing w:after="0" w:line="240" w:lineRule="auto"/>
              <w:jc w:val="center"/>
              <w:rPr>
                <w:rFonts w:cs="Times New Roman"/>
                <w:sz w:val="24"/>
                <w:szCs w:val="24"/>
              </w:rPr>
            </w:pPr>
          </w:p>
          <w:p w14:paraId="2A662DD9" w14:textId="77777777" w:rsidR="00936E18" w:rsidRPr="002B7B96" w:rsidRDefault="00936E18" w:rsidP="00BA2FC7">
            <w:pPr>
              <w:tabs>
                <w:tab w:val="right" w:leader="dot" w:pos="7920"/>
              </w:tabs>
              <w:spacing w:after="0" w:line="240" w:lineRule="auto"/>
              <w:jc w:val="center"/>
              <w:rPr>
                <w:rFonts w:cs="Times New Roman"/>
                <w:sz w:val="24"/>
                <w:szCs w:val="24"/>
              </w:rPr>
            </w:pPr>
          </w:p>
          <w:p w14:paraId="7DEF0DDE" w14:textId="77777777" w:rsidR="00936E18" w:rsidRPr="002B7B96" w:rsidRDefault="00936E18" w:rsidP="00BA2FC7">
            <w:pPr>
              <w:tabs>
                <w:tab w:val="right" w:leader="dot" w:pos="7920"/>
              </w:tabs>
              <w:spacing w:after="0" w:line="240" w:lineRule="auto"/>
              <w:jc w:val="center"/>
              <w:rPr>
                <w:rFonts w:cs="Times New Roman"/>
                <w:sz w:val="24"/>
                <w:szCs w:val="24"/>
              </w:rPr>
            </w:pPr>
          </w:p>
          <w:p w14:paraId="01C7E9E6" w14:textId="2CF995A8"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Sở Nông nghiệp và PTNT</w:t>
            </w:r>
          </w:p>
          <w:p w14:paraId="2BB01358" w14:textId="1D1FE6C5"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1CE2D78F"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lastRenderedPageBreak/>
              <w:t>Tháng 11/2024</w:t>
            </w:r>
          </w:p>
        </w:tc>
      </w:tr>
      <w:tr w:rsidR="008648E1" w:rsidRPr="002B7B96" w14:paraId="67E5AB6E" w14:textId="77777777" w:rsidTr="006F54E7">
        <w:trPr>
          <w:trHeight w:val="640"/>
        </w:trPr>
        <w:tc>
          <w:tcPr>
            <w:tcW w:w="258" w:type="pct"/>
            <w:shd w:val="clear" w:color="auto" w:fill="auto"/>
            <w:vAlign w:val="center"/>
          </w:tcPr>
          <w:p w14:paraId="1A8C0D40" w14:textId="369FF124"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09E51350"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3422AD58" w14:textId="7C459348"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 xml:space="preserve">08/2019/QĐ-UBND </w:t>
            </w:r>
            <w:r w:rsidR="00BA2FC7" w:rsidRPr="002B7B96">
              <w:rPr>
                <w:rFonts w:cs="Times New Roman"/>
                <w:sz w:val="24"/>
                <w:szCs w:val="24"/>
              </w:rPr>
              <w:t>n</w:t>
            </w:r>
            <w:r w:rsidRPr="002B7B96">
              <w:rPr>
                <w:rFonts w:cs="Times New Roman"/>
                <w:sz w:val="24"/>
                <w:szCs w:val="24"/>
              </w:rPr>
              <w:t xml:space="preserve">gày 25/3/2019 </w:t>
            </w:r>
          </w:p>
        </w:tc>
        <w:tc>
          <w:tcPr>
            <w:tcW w:w="1019" w:type="pct"/>
            <w:shd w:val="clear" w:color="auto" w:fill="auto"/>
            <w:vAlign w:val="center"/>
          </w:tcPr>
          <w:p w14:paraId="3160D52C" w14:textId="77777777" w:rsidR="00936E18" w:rsidRPr="002B7B96" w:rsidRDefault="00936E18"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Ban hành quy định hành lang bảo vệ đối với các tuyến đê cấp IV, cấp V trên địa bàn tỉnh Hòa Bình</w:t>
            </w:r>
          </w:p>
        </w:tc>
        <w:tc>
          <w:tcPr>
            <w:tcW w:w="422" w:type="pct"/>
            <w:shd w:val="clear" w:color="auto" w:fill="auto"/>
            <w:vAlign w:val="center"/>
          </w:tcPr>
          <w:p w14:paraId="6ADEC868"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7FBB2C4C" w14:textId="17B8B877" w:rsidR="00936E18" w:rsidRPr="002B7B96" w:rsidRDefault="00936E18" w:rsidP="00BA2FC7">
            <w:pPr>
              <w:tabs>
                <w:tab w:val="right" w:leader="dot" w:pos="7920"/>
              </w:tabs>
              <w:spacing w:after="0" w:line="240" w:lineRule="auto"/>
              <w:ind w:left="83" w:right="106"/>
              <w:jc w:val="center"/>
              <w:rPr>
                <w:rFonts w:cs="Times New Roman"/>
                <w:sz w:val="24"/>
                <w:szCs w:val="24"/>
              </w:rPr>
            </w:pPr>
            <w:r w:rsidRPr="002B7B96">
              <w:rPr>
                <w:rFonts w:cs="Times New Roman"/>
                <w:sz w:val="24"/>
                <w:szCs w:val="24"/>
              </w:rPr>
              <w:t>Một số nội dung không còn phù hợp với hệ thống pháp luật do các cơ sở pháp lý đã được sửa đổi, thay thế, ban hành hành mới (Luật Phòng, chống thiên tai và Luật Đê điều; Nghị định số 03/2022/NĐ-CP quy định xử phạt vi phạm hành chính trong lĩnh vực phòng, chống thiên tai; thủy lợi; đê điều)</w:t>
            </w:r>
          </w:p>
        </w:tc>
        <w:tc>
          <w:tcPr>
            <w:tcW w:w="398" w:type="pct"/>
            <w:vMerge/>
            <w:shd w:val="clear" w:color="auto" w:fill="auto"/>
            <w:vAlign w:val="center"/>
          </w:tcPr>
          <w:p w14:paraId="4A9F5CD0" w14:textId="4743740D"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5EB8857B"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5/2024</w:t>
            </w:r>
          </w:p>
        </w:tc>
      </w:tr>
      <w:tr w:rsidR="008648E1" w:rsidRPr="002B7B96" w14:paraId="49D7C0BA" w14:textId="77777777" w:rsidTr="006F54E7">
        <w:trPr>
          <w:trHeight w:val="1609"/>
        </w:trPr>
        <w:tc>
          <w:tcPr>
            <w:tcW w:w="258" w:type="pct"/>
            <w:shd w:val="clear" w:color="auto" w:fill="auto"/>
            <w:vAlign w:val="center"/>
          </w:tcPr>
          <w:p w14:paraId="70EE7C71" w14:textId="30F2B823"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0828E0F5"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234ACBAE"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09/2019/QĐ-UBND ngày 25/3/2019</w:t>
            </w:r>
          </w:p>
        </w:tc>
        <w:tc>
          <w:tcPr>
            <w:tcW w:w="1019" w:type="pct"/>
            <w:shd w:val="clear" w:color="auto" w:fill="auto"/>
            <w:vAlign w:val="center"/>
          </w:tcPr>
          <w:p w14:paraId="0774A04A" w14:textId="77777777" w:rsidR="00936E18" w:rsidRPr="002B7B96" w:rsidRDefault="00936E18" w:rsidP="00BA2FC7">
            <w:pPr>
              <w:tabs>
                <w:tab w:val="left" w:pos="1185"/>
              </w:tabs>
              <w:spacing w:after="0" w:line="240" w:lineRule="auto"/>
              <w:ind w:left="84" w:right="76"/>
              <w:jc w:val="both"/>
              <w:rPr>
                <w:rFonts w:cs="Times New Roman"/>
                <w:sz w:val="24"/>
                <w:szCs w:val="24"/>
              </w:rPr>
            </w:pPr>
            <w:r w:rsidRPr="002B7B96">
              <w:rPr>
                <w:rFonts w:cs="Times New Roman"/>
                <w:sz w:val="24"/>
                <w:szCs w:val="24"/>
              </w:rPr>
              <w:t>Ban hành quy đinh về phạm vi bảo vệ công trình thủy lợi trên địa bàn tỉnh Hòa Bình</w:t>
            </w:r>
          </w:p>
        </w:tc>
        <w:tc>
          <w:tcPr>
            <w:tcW w:w="422" w:type="pct"/>
            <w:shd w:val="clear" w:color="auto" w:fill="auto"/>
            <w:vAlign w:val="center"/>
          </w:tcPr>
          <w:p w14:paraId="2035F4B3"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vMerge w:val="restart"/>
            <w:shd w:val="clear" w:color="auto" w:fill="auto"/>
            <w:vAlign w:val="center"/>
          </w:tcPr>
          <w:p w14:paraId="50F94B3F" w14:textId="6650781F" w:rsidR="00936E18" w:rsidRPr="002B7B96" w:rsidRDefault="00936E18" w:rsidP="00BA2FC7">
            <w:pPr>
              <w:tabs>
                <w:tab w:val="right" w:leader="dot" w:pos="7920"/>
              </w:tabs>
              <w:spacing w:after="0" w:line="240" w:lineRule="auto"/>
              <w:ind w:left="83" w:right="106"/>
              <w:jc w:val="center"/>
              <w:rPr>
                <w:rFonts w:cs="Times New Roman"/>
                <w:sz w:val="24"/>
                <w:szCs w:val="24"/>
              </w:rPr>
            </w:pPr>
            <w:r w:rsidRPr="002B7B96">
              <w:rPr>
                <w:rFonts w:cs="Times New Roman"/>
                <w:sz w:val="24"/>
                <w:szCs w:val="24"/>
              </w:rPr>
              <w:t xml:space="preserve">Một số nội dung không còn phù hợp với hệ thống pháp luật do các cơ sở pháp lý đã được sửa đổi, thay thế, ban hành hành mới (Nghị định </w:t>
            </w:r>
            <w:r w:rsidRPr="002B7B96">
              <w:rPr>
                <w:rFonts w:cs="Times New Roman"/>
                <w:sz w:val="24"/>
                <w:szCs w:val="24"/>
              </w:rPr>
              <w:lastRenderedPageBreak/>
              <w:t>số 40/2023/NĐ-CP ngày 27/6/2023 của Chính phủ sửa đổi, bổ sung một số điều của Nghị định số 67/2018/NĐ-CP ngày 14/5/2018 quy định chi tiết thi hành một số điều của Luật Thủy lợi…)</w:t>
            </w:r>
          </w:p>
        </w:tc>
        <w:tc>
          <w:tcPr>
            <w:tcW w:w="398" w:type="pct"/>
            <w:vMerge/>
            <w:shd w:val="clear" w:color="auto" w:fill="auto"/>
            <w:vAlign w:val="center"/>
          </w:tcPr>
          <w:p w14:paraId="06C89006" w14:textId="0B206347"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5749EB61"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4/2024</w:t>
            </w:r>
          </w:p>
        </w:tc>
      </w:tr>
      <w:tr w:rsidR="008648E1" w:rsidRPr="002B7B96" w14:paraId="1D6C52A7" w14:textId="77777777" w:rsidTr="006F54E7">
        <w:trPr>
          <w:trHeight w:val="640"/>
        </w:trPr>
        <w:tc>
          <w:tcPr>
            <w:tcW w:w="258" w:type="pct"/>
            <w:shd w:val="clear" w:color="auto" w:fill="auto"/>
            <w:vAlign w:val="center"/>
          </w:tcPr>
          <w:p w14:paraId="75098D43" w14:textId="6B9A3D23" w:rsidR="00936E18" w:rsidRPr="002B7B96" w:rsidRDefault="00936E18" w:rsidP="00BA2FC7">
            <w:pPr>
              <w:pStyle w:val="ListParagraph"/>
              <w:numPr>
                <w:ilvl w:val="0"/>
                <w:numId w:val="5"/>
              </w:numPr>
              <w:tabs>
                <w:tab w:val="right" w:leader="dot" w:pos="7920"/>
              </w:tabs>
              <w:spacing w:after="0" w:line="240" w:lineRule="auto"/>
              <w:rPr>
                <w:rFonts w:cs="Times New Roman"/>
                <w:sz w:val="24"/>
                <w:szCs w:val="24"/>
              </w:rPr>
            </w:pPr>
          </w:p>
        </w:tc>
        <w:tc>
          <w:tcPr>
            <w:tcW w:w="356" w:type="pct"/>
            <w:shd w:val="clear" w:color="auto" w:fill="auto"/>
            <w:vAlign w:val="center"/>
          </w:tcPr>
          <w:p w14:paraId="0A7D408C"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0222026C"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79/2021/QĐ-UBND ngày 25/11/2021</w:t>
            </w:r>
          </w:p>
        </w:tc>
        <w:tc>
          <w:tcPr>
            <w:tcW w:w="1019" w:type="pct"/>
            <w:shd w:val="clear" w:color="auto" w:fill="auto"/>
            <w:vAlign w:val="center"/>
          </w:tcPr>
          <w:p w14:paraId="6DC38841" w14:textId="77777777" w:rsidR="00936E18" w:rsidRPr="002B7B96" w:rsidRDefault="00936E18" w:rsidP="00BA2FC7">
            <w:pPr>
              <w:tabs>
                <w:tab w:val="left" w:pos="1185"/>
              </w:tabs>
              <w:spacing w:after="0" w:line="240" w:lineRule="auto"/>
              <w:ind w:left="84" w:right="76"/>
              <w:jc w:val="both"/>
              <w:rPr>
                <w:rFonts w:cs="Times New Roman"/>
                <w:sz w:val="24"/>
                <w:szCs w:val="24"/>
              </w:rPr>
            </w:pPr>
            <w:r w:rsidRPr="002B7B96">
              <w:rPr>
                <w:rFonts w:cs="Times New Roman"/>
                <w:sz w:val="24"/>
                <w:szCs w:val="24"/>
              </w:rPr>
              <w:t>Sửa đổi, bổ sung một số điều của Quyết định 09/2019/QĐ-UBND ban hành quy định về bảo vệ công trình thủy lợi trên địa bàn tỉnh Hòa Bình</w:t>
            </w:r>
          </w:p>
        </w:tc>
        <w:tc>
          <w:tcPr>
            <w:tcW w:w="422" w:type="pct"/>
            <w:shd w:val="clear" w:color="auto" w:fill="auto"/>
            <w:vAlign w:val="center"/>
          </w:tcPr>
          <w:p w14:paraId="014F071A"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vMerge/>
            <w:shd w:val="clear" w:color="auto" w:fill="auto"/>
            <w:vAlign w:val="center"/>
          </w:tcPr>
          <w:p w14:paraId="4FD020A0" w14:textId="77777777" w:rsidR="00936E18" w:rsidRPr="002B7B96" w:rsidRDefault="00936E18" w:rsidP="00BA2FC7">
            <w:pPr>
              <w:tabs>
                <w:tab w:val="right" w:leader="dot" w:pos="7920"/>
              </w:tabs>
              <w:spacing w:after="0" w:line="240" w:lineRule="auto"/>
              <w:ind w:left="83" w:right="106"/>
              <w:jc w:val="center"/>
              <w:rPr>
                <w:rFonts w:cs="Times New Roman"/>
                <w:sz w:val="24"/>
                <w:szCs w:val="24"/>
              </w:rPr>
            </w:pPr>
          </w:p>
        </w:tc>
        <w:tc>
          <w:tcPr>
            <w:tcW w:w="398" w:type="pct"/>
            <w:vMerge/>
            <w:shd w:val="clear" w:color="auto" w:fill="auto"/>
            <w:vAlign w:val="center"/>
          </w:tcPr>
          <w:p w14:paraId="7E806C18" w14:textId="15D4AADE"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1FBFD573"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4/2024</w:t>
            </w:r>
          </w:p>
        </w:tc>
      </w:tr>
      <w:tr w:rsidR="008648E1" w:rsidRPr="002B7B96" w14:paraId="73ACABA0" w14:textId="77777777" w:rsidTr="006F54E7">
        <w:trPr>
          <w:trHeight w:val="640"/>
        </w:trPr>
        <w:tc>
          <w:tcPr>
            <w:tcW w:w="258" w:type="pct"/>
            <w:shd w:val="clear" w:color="auto" w:fill="auto"/>
            <w:vAlign w:val="center"/>
          </w:tcPr>
          <w:p w14:paraId="5FAB9B25" w14:textId="17285244"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56BC969"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231A9B5C"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19/2019/QĐ-UBND ngày 26/6/2019</w:t>
            </w:r>
          </w:p>
        </w:tc>
        <w:tc>
          <w:tcPr>
            <w:tcW w:w="1019" w:type="pct"/>
            <w:shd w:val="clear" w:color="auto" w:fill="auto"/>
            <w:vAlign w:val="center"/>
          </w:tcPr>
          <w:p w14:paraId="4EC6E692" w14:textId="77777777" w:rsidR="00936E18" w:rsidRPr="002B7B96" w:rsidRDefault="00936E18"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Ban hành quy định phân cấp quản lý, khai thác công trình thủy lợi trên địa bàn tỉnh Hòa Bình</w:t>
            </w:r>
          </w:p>
        </w:tc>
        <w:tc>
          <w:tcPr>
            <w:tcW w:w="422" w:type="pct"/>
            <w:shd w:val="clear" w:color="auto" w:fill="auto"/>
            <w:vAlign w:val="center"/>
          </w:tcPr>
          <w:p w14:paraId="3F885A30"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6CF8B389" w14:textId="5BBD63A0" w:rsidR="00936E18" w:rsidRPr="002B7B96" w:rsidRDefault="00936E18" w:rsidP="00BA2FC7">
            <w:pPr>
              <w:tabs>
                <w:tab w:val="right" w:leader="dot" w:pos="7920"/>
              </w:tabs>
              <w:spacing w:after="0" w:line="240" w:lineRule="auto"/>
              <w:ind w:left="83" w:right="106"/>
              <w:jc w:val="center"/>
              <w:rPr>
                <w:rFonts w:cs="Times New Roman"/>
                <w:sz w:val="24"/>
                <w:szCs w:val="24"/>
              </w:rPr>
            </w:pPr>
            <w:r w:rsidRPr="002B7B96">
              <w:rPr>
                <w:rFonts w:cs="Times New Roman"/>
                <w:sz w:val="24"/>
                <w:szCs w:val="24"/>
              </w:rPr>
              <w:t>Một số nội dung không còn phù hợp với hệ thống pháp luật do các cơ sở pháp lý đã được sửa đổi, thay thế, ban hành hành mới (Nghị định số 40/2023/NĐ-CP ngày 27/6/2023 của Chính phủ sửa đổi, bổ sung một số điều của Nghị định số 67/2018/NĐ-CP ngày 14/5/2018 quy định chi tiết thi hành một số điều của Luật Thủy lợi…)</w:t>
            </w:r>
          </w:p>
        </w:tc>
        <w:tc>
          <w:tcPr>
            <w:tcW w:w="398" w:type="pct"/>
            <w:vMerge/>
            <w:shd w:val="clear" w:color="auto" w:fill="auto"/>
            <w:vAlign w:val="center"/>
          </w:tcPr>
          <w:p w14:paraId="1C0C6F48" w14:textId="3745E853"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2415CED6"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4/2024</w:t>
            </w:r>
          </w:p>
        </w:tc>
      </w:tr>
      <w:tr w:rsidR="008648E1" w:rsidRPr="002B7B96" w14:paraId="2B0EF80F" w14:textId="77777777" w:rsidTr="006F54E7">
        <w:trPr>
          <w:trHeight w:val="640"/>
        </w:trPr>
        <w:tc>
          <w:tcPr>
            <w:tcW w:w="258" w:type="pct"/>
            <w:shd w:val="clear" w:color="auto" w:fill="auto"/>
            <w:vAlign w:val="center"/>
          </w:tcPr>
          <w:p w14:paraId="424108B2" w14:textId="00E8B992"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3F759F9"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53437FF8"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14/2021/QĐ-UBND ngày 24/5/2021</w:t>
            </w:r>
          </w:p>
        </w:tc>
        <w:tc>
          <w:tcPr>
            <w:tcW w:w="1019" w:type="pct"/>
            <w:shd w:val="clear" w:color="auto" w:fill="auto"/>
            <w:vAlign w:val="center"/>
          </w:tcPr>
          <w:p w14:paraId="5F91371E" w14:textId="77777777" w:rsidR="00936E18" w:rsidRPr="002B7B96" w:rsidRDefault="00936E18"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Ban hành quy định phân công, phân cấp trách nhiệm quản lý về an toàn đập, hồ chứa nước thủy lợi trên địa bàn tỉnh Hòa Bình</w:t>
            </w:r>
          </w:p>
        </w:tc>
        <w:tc>
          <w:tcPr>
            <w:tcW w:w="422" w:type="pct"/>
            <w:shd w:val="clear" w:color="auto" w:fill="auto"/>
            <w:vAlign w:val="center"/>
          </w:tcPr>
          <w:p w14:paraId="60FC548F"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4B44E9E9" w14:textId="1C0F993A" w:rsidR="00936E18" w:rsidRPr="002B7B96" w:rsidRDefault="00936E18" w:rsidP="00BA2FC7">
            <w:pPr>
              <w:tabs>
                <w:tab w:val="right" w:leader="dot" w:pos="7920"/>
              </w:tabs>
              <w:spacing w:after="0" w:line="240" w:lineRule="auto"/>
              <w:ind w:left="83" w:right="106"/>
              <w:jc w:val="center"/>
              <w:rPr>
                <w:rFonts w:cs="Times New Roman"/>
                <w:sz w:val="24"/>
                <w:szCs w:val="24"/>
              </w:rPr>
            </w:pPr>
            <w:r w:rsidRPr="002B7B96">
              <w:rPr>
                <w:rFonts w:cs="Times New Roman"/>
                <w:sz w:val="24"/>
                <w:szCs w:val="24"/>
              </w:rPr>
              <w:t>Một số nội dung không còn phù hợp với hệ thống pháp luật do các cơ sở pháp lý đã được sửa đổi, thay thế, ban hành hành mới (Nghị định số 40/2023/NĐ-CP ngày 27/6/2023 của Chính phủ sửa đổi, bổ sung một số điều của Nghị định số 67/2018/NĐ-CP ngày 14/5/2018 quy định chi tiết thi hành một số điều của Luật Thủy lợi; Nghị định 22/2023/NĐ-CP ngày 12/5/2023 sửa đổi, bổ sung một số điều của các Nghị định liên quan đến hoạt động kinh doanh trong lĩnh vực tài nguyên và môi trường…)</w:t>
            </w:r>
          </w:p>
        </w:tc>
        <w:tc>
          <w:tcPr>
            <w:tcW w:w="398" w:type="pct"/>
            <w:vMerge/>
            <w:shd w:val="clear" w:color="auto" w:fill="auto"/>
            <w:vAlign w:val="center"/>
          </w:tcPr>
          <w:p w14:paraId="2DCE6211" w14:textId="20920CF4"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6194F885"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5/2024</w:t>
            </w:r>
          </w:p>
        </w:tc>
      </w:tr>
      <w:tr w:rsidR="008648E1" w:rsidRPr="002B7B96" w14:paraId="60155403" w14:textId="77777777" w:rsidTr="006F54E7">
        <w:trPr>
          <w:trHeight w:val="2438"/>
        </w:trPr>
        <w:tc>
          <w:tcPr>
            <w:tcW w:w="258" w:type="pct"/>
            <w:shd w:val="clear" w:color="auto" w:fill="auto"/>
            <w:vAlign w:val="center"/>
          </w:tcPr>
          <w:p w14:paraId="784F26F2" w14:textId="7B23D8B9"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0F960768"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09A6CD11" w14:textId="77777777" w:rsidR="00936E18" w:rsidRPr="002B7B96" w:rsidRDefault="00936E18" w:rsidP="00BA2FC7">
            <w:pPr>
              <w:tabs>
                <w:tab w:val="left" w:pos="1185"/>
              </w:tabs>
              <w:spacing w:after="0" w:line="240" w:lineRule="auto"/>
              <w:jc w:val="center"/>
              <w:rPr>
                <w:rFonts w:cs="Times New Roman"/>
                <w:sz w:val="24"/>
                <w:szCs w:val="24"/>
              </w:rPr>
            </w:pPr>
            <w:r w:rsidRPr="002B7B96">
              <w:rPr>
                <w:rFonts w:cs="Times New Roman"/>
                <w:sz w:val="24"/>
                <w:szCs w:val="24"/>
              </w:rPr>
              <w:t>15/2021/QĐ-UBND ngày 24/5/2021</w:t>
            </w:r>
          </w:p>
        </w:tc>
        <w:tc>
          <w:tcPr>
            <w:tcW w:w="1019" w:type="pct"/>
            <w:shd w:val="clear" w:color="auto" w:fill="auto"/>
            <w:vAlign w:val="center"/>
          </w:tcPr>
          <w:p w14:paraId="5F15C610" w14:textId="77777777" w:rsidR="00936E18" w:rsidRPr="002B7B96" w:rsidRDefault="00936E18"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Ban hành quy định về kiểm soát giết mổ động vật trên cạn; kinh doanh, vận chuyển động vật, sản phẩm động vật trên địa bàn tỉnh Hòa Bình</w:t>
            </w:r>
          </w:p>
        </w:tc>
        <w:tc>
          <w:tcPr>
            <w:tcW w:w="422" w:type="pct"/>
            <w:shd w:val="clear" w:color="auto" w:fill="auto"/>
            <w:vAlign w:val="center"/>
          </w:tcPr>
          <w:p w14:paraId="615C3930"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2A0ADD6D" w14:textId="77777777" w:rsidR="00936E18" w:rsidRPr="002B7B96" w:rsidRDefault="00936E18" w:rsidP="00BA2FC7">
            <w:pPr>
              <w:spacing w:after="0" w:line="240" w:lineRule="auto"/>
              <w:ind w:left="83" w:right="106" w:firstLine="41"/>
              <w:jc w:val="center"/>
              <w:rPr>
                <w:rFonts w:cs="Times New Roman"/>
                <w:sz w:val="24"/>
                <w:szCs w:val="24"/>
              </w:rPr>
            </w:pPr>
            <w:r w:rsidRPr="002B7B96">
              <w:rPr>
                <w:rFonts w:cs="Times New Roman"/>
                <w:sz w:val="24"/>
                <w:szCs w:val="24"/>
              </w:rPr>
              <w:t xml:space="preserve">Các căn cứ áp dụng hết hiệu lực một phần: </w:t>
            </w:r>
            <w:r w:rsidRPr="002B7B96">
              <w:rPr>
                <w:rFonts w:eastAsia="Calibri" w:cs="Times New Roman"/>
                <w:sz w:val="24"/>
                <w:szCs w:val="24"/>
              </w:rPr>
              <w:t>Thông tư 07/2016/TT-BNNPTNT ngày 31/5/2016; Thông tư 24/2019/TT-BNNPTNT ngày 24/12/2019. Thông tư 25/2016/TT-BNNPTNT ngày 30/6/2016</w:t>
            </w:r>
          </w:p>
        </w:tc>
        <w:tc>
          <w:tcPr>
            <w:tcW w:w="398" w:type="pct"/>
            <w:vMerge/>
            <w:shd w:val="clear" w:color="auto" w:fill="auto"/>
            <w:vAlign w:val="center"/>
          </w:tcPr>
          <w:p w14:paraId="7DDD6327" w14:textId="066AB27B"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3131D717"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9/2024</w:t>
            </w:r>
          </w:p>
        </w:tc>
      </w:tr>
      <w:tr w:rsidR="008648E1" w:rsidRPr="002B7B96" w14:paraId="6A02630C" w14:textId="77777777" w:rsidTr="006F54E7">
        <w:trPr>
          <w:trHeight w:val="640"/>
        </w:trPr>
        <w:tc>
          <w:tcPr>
            <w:tcW w:w="258" w:type="pct"/>
            <w:shd w:val="clear" w:color="auto" w:fill="auto"/>
            <w:vAlign w:val="center"/>
          </w:tcPr>
          <w:p w14:paraId="2D44DBF2" w14:textId="293E2460" w:rsidR="00936E18" w:rsidRPr="002B7B96" w:rsidRDefault="00936E1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5B6991F" w14:textId="77777777" w:rsidR="00936E18" w:rsidRPr="002B7B96" w:rsidRDefault="00936E18" w:rsidP="00FF3035">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091D1BAC" w14:textId="77777777" w:rsidR="00936E18" w:rsidRPr="002B7B96" w:rsidRDefault="00936E18" w:rsidP="00FF3035">
            <w:pPr>
              <w:tabs>
                <w:tab w:val="left" w:pos="1185"/>
              </w:tabs>
              <w:spacing w:after="0" w:line="240" w:lineRule="auto"/>
              <w:jc w:val="center"/>
              <w:rPr>
                <w:rFonts w:cs="Times New Roman"/>
                <w:sz w:val="24"/>
                <w:szCs w:val="24"/>
              </w:rPr>
            </w:pPr>
            <w:r w:rsidRPr="002B7B96">
              <w:rPr>
                <w:rFonts w:cs="Times New Roman"/>
                <w:sz w:val="24"/>
                <w:szCs w:val="24"/>
              </w:rPr>
              <w:t>07/2021/QĐ-UBND ngày 09/4/2021</w:t>
            </w:r>
          </w:p>
        </w:tc>
        <w:tc>
          <w:tcPr>
            <w:tcW w:w="1019" w:type="pct"/>
            <w:shd w:val="clear" w:color="auto" w:fill="auto"/>
            <w:vAlign w:val="center"/>
          </w:tcPr>
          <w:p w14:paraId="3CBB4E0E" w14:textId="77777777" w:rsidR="00936E18" w:rsidRPr="002B7B96" w:rsidRDefault="00936E18" w:rsidP="00FF3035">
            <w:pPr>
              <w:tabs>
                <w:tab w:val="right" w:leader="dot" w:pos="7920"/>
              </w:tabs>
              <w:spacing w:after="0" w:line="240" w:lineRule="auto"/>
              <w:ind w:left="84" w:right="76"/>
              <w:jc w:val="both"/>
              <w:rPr>
                <w:rFonts w:cs="Times New Roman"/>
                <w:spacing w:val="-6"/>
                <w:sz w:val="24"/>
                <w:szCs w:val="24"/>
              </w:rPr>
            </w:pPr>
            <w:r w:rsidRPr="002B7B96">
              <w:rPr>
                <w:rFonts w:cs="Times New Roman"/>
                <w:spacing w:val="-6"/>
                <w:sz w:val="24"/>
                <w:szCs w:val="24"/>
              </w:rPr>
              <w:t xml:space="preserve">Ban hành quy định phân công, phân cấp quản lý nhà nước về chất lượng vật tư nông nghiệp, an toàn thực phẩm nông, lâm, thủy </w:t>
            </w:r>
            <w:r w:rsidRPr="002B7B96">
              <w:rPr>
                <w:rFonts w:cs="Times New Roman"/>
                <w:spacing w:val="-6"/>
                <w:sz w:val="24"/>
                <w:szCs w:val="24"/>
              </w:rPr>
              <w:lastRenderedPageBreak/>
              <w:t>sản và muối thuộc phạm vi quản lý của ngành Nông nghiệp và PTNT trên địa bàn tỉnh Hòa Bình</w:t>
            </w:r>
          </w:p>
        </w:tc>
        <w:tc>
          <w:tcPr>
            <w:tcW w:w="422" w:type="pct"/>
            <w:shd w:val="clear" w:color="auto" w:fill="auto"/>
            <w:vAlign w:val="center"/>
          </w:tcPr>
          <w:p w14:paraId="78AE4E3E" w14:textId="77777777" w:rsidR="00936E18" w:rsidRPr="002B7B96" w:rsidRDefault="00936E18" w:rsidP="00FF3035">
            <w:pPr>
              <w:tabs>
                <w:tab w:val="right" w:leader="dot" w:pos="7920"/>
              </w:tabs>
              <w:spacing w:after="0" w:line="240" w:lineRule="auto"/>
              <w:jc w:val="center"/>
              <w:rPr>
                <w:rFonts w:cs="Times New Roman"/>
                <w:sz w:val="24"/>
                <w:szCs w:val="24"/>
              </w:rPr>
            </w:pPr>
            <w:r w:rsidRPr="002B7B96">
              <w:rPr>
                <w:rFonts w:cs="Times New Roman"/>
                <w:sz w:val="24"/>
                <w:szCs w:val="24"/>
              </w:rPr>
              <w:lastRenderedPageBreak/>
              <w:t>Sửa đổi, bổ sung</w:t>
            </w:r>
          </w:p>
        </w:tc>
        <w:tc>
          <w:tcPr>
            <w:tcW w:w="1296" w:type="pct"/>
            <w:shd w:val="clear" w:color="auto" w:fill="auto"/>
            <w:vAlign w:val="center"/>
          </w:tcPr>
          <w:p w14:paraId="51FC9496" w14:textId="77777777" w:rsidR="00936E18" w:rsidRPr="002B7B96" w:rsidRDefault="00936E18" w:rsidP="003432CC">
            <w:pPr>
              <w:spacing w:after="0" w:line="240" w:lineRule="auto"/>
              <w:ind w:left="83" w:right="106"/>
              <w:jc w:val="center"/>
              <w:rPr>
                <w:rFonts w:cs="Times New Roman"/>
                <w:spacing w:val="-16"/>
                <w:sz w:val="24"/>
                <w:szCs w:val="24"/>
              </w:rPr>
            </w:pPr>
            <w:r w:rsidRPr="002B7B96">
              <w:rPr>
                <w:rFonts w:cs="Times New Roman"/>
                <w:spacing w:val="-16"/>
                <w:sz w:val="24"/>
                <w:szCs w:val="24"/>
              </w:rPr>
              <w:t>Tại Quyết định số 07/2021/QĐ-UBND ngày 09/4/2021 có nội dung giao các Chi cục thực hiện thanh tra chuyên ngành như vậy là trái với Luật Thanh tra số 11/2022/QH15.</w:t>
            </w:r>
          </w:p>
          <w:p w14:paraId="61DD2644" w14:textId="70376BFA" w:rsidR="00936E18" w:rsidRPr="002B7B96" w:rsidRDefault="00936E18" w:rsidP="003432CC">
            <w:pPr>
              <w:tabs>
                <w:tab w:val="right" w:leader="dot" w:pos="7920"/>
              </w:tabs>
              <w:spacing w:after="0" w:line="240" w:lineRule="auto"/>
              <w:ind w:left="83" w:right="106"/>
              <w:jc w:val="center"/>
              <w:rPr>
                <w:rFonts w:cs="Times New Roman"/>
                <w:sz w:val="24"/>
                <w:szCs w:val="24"/>
              </w:rPr>
            </w:pPr>
            <w:r w:rsidRPr="002B7B96">
              <w:rPr>
                <w:rFonts w:cs="Times New Roman"/>
                <w:spacing w:val="-16"/>
                <w:sz w:val="24"/>
                <w:szCs w:val="24"/>
              </w:rPr>
              <w:lastRenderedPageBreak/>
              <w:t>Theo quy định Luật Thanh tra số 11/2022/QH15 công tác thanh tra do cơ quan Thanh tra Sở Nông nghiệp và PTNT thực hiện</w:t>
            </w:r>
          </w:p>
        </w:tc>
        <w:tc>
          <w:tcPr>
            <w:tcW w:w="398" w:type="pct"/>
            <w:vMerge/>
            <w:shd w:val="clear" w:color="auto" w:fill="auto"/>
            <w:vAlign w:val="center"/>
          </w:tcPr>
          <w:p w14:paraId="7C11EE7E" w14:textId="1EBCB7F9" w:rsidR="00936E18" w:rsidRPr="002B7B96" w:rsidRDefault="00936E18"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56F75846" w14:textId="77777777" w:rsidR="00936E18" w:rsidRPr="002B7B96" w:rsidRDefault="00936E18" w:rsidP="00BA2FC7">
            <w:pPr>
              <w:tabs>
                <w:tab w:val="right" w:leader="dot" w:pos="7920"/>
              </w:tabs>
              <w:spacing w:after="0" w:line="240" w:lineRule="auto"/>
              <w:jc w:val="center"/>
              <w:rPr>
                <w:rFonts w:cs="Times New Roman"/>
                <w:sz w:val="24"/>
                <w:szCs w:val="24"/>
              </w:rPr>
            </w:pPr>
            <w:r w:rsidRPr="002B7B96">
              <w:rPr>
                <w:rFonts w:cs="Times New Roman"/>
                <w:sz w:val="24"/>
                <w:szCs w:val="24"/>
              </w:rPr>
              <w:t>Tháng 11/2024</w:t>
            </w:r>
          </w:p>
        </w:tc>
      </w:tr>
      <w:tr w:rsidR="00401BB9" w:rsidRPr="002B7B96" w14:paraId="6B8F9CCF" w14:textId="77777777" w:rsidTr="006F54E7">
        <w:trPr>
          <w:trHeight w:val="640"/>
        </w:trPr>
        <w:tc>
          <w:tcPr>
            <w:tcW w:w="5000" w:type="pct"/>
            <w:gridSpan w:val="8"/>
            <w:shd w:val="clear" w:color="auto" w:fill="auto"/>
            <w:vAlign w:val="center"/>
          </w:tcPr>
          <w:p w14:paraId="7DA2D9EF" w14:textId="6D6ECA92" w:rsidR="00401BB9" w:rsidRPr="002B7B96" w:rsidRDefault="00462B3B" w:rsidP="00BA2FC7">
            <w:pPr>
              <w:pStyle w:val="ListParagraph"/>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lastRenderedPageBreak/>
              <w:t xml:space="preserve">2. </w:t>
            </w:r>
            <w:r w:rsidR="00401BB9" w:rsidRPr="002B7B96">
              <w:rPr>
                <w:rFonts w:cs="Times New Roman"/>
                <w:b/>
                <w:bCs/>
                <w:sz w:val="24"/>
                <w:szCs w:val="24"/>
              </w:rPr>
              <w:t>LĨNH VỰC NỘI VỤ</w:t>
            </w:r>
          </w:p>
        </w:tc>
      </w:tr>
      <w:tr w:rsidR="008648E1" w:rsidRPr="002B7B96" w14:paraId="7098897A" w14:textId="77777777" w:rsidTr="006F54E7">
        <w:trPr>
          <w:trHeight w:val="640"/>
        </w:trPr>
        <w:tc>
          <w:tcPr>
            <w:tcW w:w="258" w:type="pct"/>
            <w:shd w:val="clear" w:color="auto" w:fill="auto"/>
            <w:vAlign w:val="center"/>
          </w:tcPr>
          <w:p w14:paraId="3FECBCB2" w14:textId="50063CEF"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780FD7AC" w14:textId="3E9CEF78"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12D1C79D" w14:textId="6227B0EF"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 xml:space="preserve">01/2017/QĐ-UBND ngày 03/01/2017   </w:t>
            </w:r>
          </w:p>
        </w:tc>
        <w:tc>
          <w:tcPr>
            <w:tcW w:w="1019" w:type="pct"/>
            <w:shd w:val="clear" w:color="auto" w:fill="auto"/>
            <w:vAlign w:val="center"/>
          </w:tcPr>
          <w:p w14:paraId="14E39BB1" w14:textId="78C3B17B" w:rsidR="00527A8A" w:rsidRPr="002B7B96" w:rsidRDefault="00527A8A"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rPr>
              <w:t>Quy định chức danh, số lượng và mức phụ cấp đối với những người hoạt động không chuyên trách, khoán kinh phí hoạt động của một số tổ chức ở cấp xã và xóm, tổ dân phố</w:t>
            </w:r>
          </w:p>
        </w:tc>
        <w:tc>
          <w:tcPr>
            <w:tcW w:w="422" w:type="pct"/>
            <w:shd w:val="clear" w:color="auto" w:fill="auto"/>
            <w:vAlign w:val="center"/>
          </w:tcPr>
          <w:p w14:paraId="7AD89DFA" w14:textId="5F55A146"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Bãi bỏ</w:t>
            </w:r>
          </w:p>
        </w:tc>
        <w:tc>
          <w:tcPr>
            <w:tcW w:w="1296" w:type="pct"/>
            <w:shd w:val="clear" w:color="auto" w:fill="auto"/>
            <w:vAlign w:val="center"/>
          </w:tcPr>
          <w:p w14:paraId="6331875D" w14:textId="260E664F" w:rsidR="00527A8A" w:rsidRPr="002B7B96" w:rsidRDefault="00527A8A" w:rsidP="00BA2FC7">
            <w:pPr>
              <w:spacing w:after="0" w:line="240" w:lineRule="auto"/>
              <w:ind w:left="83" w:right="106"/>
              <w:jc w:val="both"/>
              <w:rPr>
                <w:rFonts w:cs="Times New Roman"/>
                <w:sz w:val="24"/>
                <w:szCs w:val="24"/>
              </w:rPr>
            </w:pPr>
            <w:r w:rsidRPr="002B7B96">
              <w:rPr>
                <w:rFonts w:cs="Times New Roman"/>
                <w:sz w:val="24"/>
                <w:szCs w:val="24"/>
              </w:rPr>
              <w:t>Hiện nay, đang thực hiện theo Nghị quyết 298/2020/NQ-HĐND ngày 23/7/2020</w:t>
            </w:r>
          </w:p>
        </w:tc>
        <w:tc>
          <w:tcPr>
            <w:tcW w:w="398" w:type="pct"/>
            <w:vMerge w:val="restart"/>
            <w:shd w:val="clear" w:color="auto" w:fill="auto"/>
            <w:vAlign w:val="center"/>
          </w:tcPr>
          <w:p w14:paraId="63D13B8A" w14:textId="77777777"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Sở Nội vụ</w:t>
            </w:r>
          </w:p>
          <w:p w14:paraId="7E22EB40" w14:textId="78C6285C"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1CA7E8BE" w14:textId="31C5FB74" w:rsidR="00527A8A" w:rsidRPr="002B7B96" w:rsidRDefault="00DE6E5B"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8648E1" w:rsidRPr="002B7B96" w14:paraId="435A131C" w14:textId="77777777" w:rsidTr="006F54E7">
        <w:trPr>
          <w:trHeight w:val="640"/>
        </w:trPr>
        <w:tc>
          <w:tcPr>
            <w:tcW w:w="258" w:type="pct"/>
            <w:shd w:val="clear" w:color="auto" w:fill="auto"/>
            <w:vAlign w:val="center"/>
          </w:tcPr>
          <w:p w14:paraId="038F4CC7" w14:textId="674CD46C"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2B8132C7" w14:textId="7DCD9B1C"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 xml:space="preserve">Quyết định </w:t>
            </w:r>
          </w:p>
        </w:tc>
        <w:tc>
          <w:tcPr>
            <w:tcW w:w="884" w:type="pct"/>
            <w:shd w:val="clear" w:color="auto" w:fill="auto"/>
            <w:vAlign w:val="center"/>
          </w:tcPr>
          <w:p w14:paraId="1685D6E2" w14:textId="727BBD91"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15/2020/QĐ-UBND ngày 03/9/2020</w:t>
            </w:r>
          </w:p>
        </w:tc>
        <w:tc>
          <w:tcPr>
            <w:tcW w:w="1019" w:type="pct"/>
            <w:shd w:val="clear" w:color="auto" w:fill="auto"/>
            <w:vAlign w:val="center"/>
          </w:tcPr>
          <w:p w14:paraId="279166BB" w14:textId="09A970F0" w:rsidR="00527A8A" w:rsidRPr="002B7B96" w:rsidRDefault="00527A8A" w:rsidP="00BA2FC7">
            <w:pPr>
              <w:tabs>
                <w:tab w:val="right" w:leader="dot" w:pos="7920"/>
              </w:tabs>
              <w:spacing w:after="0" w:line="240" w:lineRule="auto"/>
              <w:ind w:left="84" w:right="76"/>
              <w:jc w:val="both"/>
              <w:rPr>
                <w:rFonts w:cs="Times New Roman"/>
                <w:sz w:val="24"/>
                <w:szCs w:val="24"/>
              </w:rPr>
            </w:pPr>
            <w:r w:rsidRPr="002B7B96">
              <w:rPr>
                <w:rFonts w:cs="Times New Roman"/>
                <w:sz w:val="24"/>
                <w:szCs w:val="24"/>
                <w:shd w:val="clear" w:color="auto" w:fill="FFFFFF"/>
              </w:rPr>
              <w:t>Quy định số lượng, chức danh, kiêm nhiệm chức danh và mức phụ cấp kiêm nhiệm chức danh đối với cán bộ, công chức ở xã, phường, thị trấn thuộc tỉnh Hòa Bình</w:t>
            </w:r>
          </w:p>
        </w:tc>
        <w:tc>
          <w:tcPr>
            <w:tcW w:w="422" w:type="pct"/>
            <w:shd w:val="clear" w:color="auto" w:fill="auto"/>
            <w:vAlign w:val="center"/>
          </w:tcPr>
          <w:p w14:paraId="101EEA7B" w14:textId="0D93073F"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Bãi bỏ</w:t>
            </w:r>
          </w:p>
        </w:tc>
        <w:tc>
          <w:tcPr>
            <w:tcW w:w="1296" w:type="pct"/>
            <w:shd w:val="clear" w:color="auto" w:fill="auto"/>
            <w:vAlign w:val="center"/>
          </w:tcPr>
          <w:p w14:paraId="0D161C4C" w14:textId="3077843E" w:rsidR="00527A8A" w:rsidRPr="002B7B96" w:rsidRDefault="00527A8A" w:rsidP="00BA2FC7">
            <w:pPr>
              <w:spacing w:after="0" w:line="240" w:lineRule="auto"/>
              <w:ind w:left="83" w:right="106"/>
              <w:jc w:val="both"/>
              <w:rPr>
                <w:rFonts w:cs="Times New Roman"/>
                <w:sz w:val="24"/>
                <w:szCs w:val="24"/>
              </w:rPr>
            </w:pPr>
            <w:r w:rsidRPr="002B7B96">
              <w:rPr>
                <w:rFonts w:cs="Times New Roman"/>
                <w:sz w:val="24"/>
                <w:szCs w:val="24"/>
              </w:rPr>
              <w:t>Hiện nay, đang thực hiện theo Nghị quyết 298/2020/NQ-HĐND ngày 23/7/2020</w:t>
            </w:r>
          </w:p>
        </w:tc>
        <w:tc>
          <w:tcPr>
            <w:tcW w:w="398" w:type="pct"/>
            <w:vMerge/>
            <w:shd w:val="clear" w:color="auto" w:fill="auto"/>
            <w:vAlign w:val="center"/>
          </w:tcPr>
          <w:p w14:paraId="24483826" w14:textId="79C05D89"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019EC78D" w14:textId="34CE91BF" w:rsidR="00527A8A" w:rsidRPr="002B7B96" w:rsidRDefault="00DE6E5B"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D30FB3" w:rsidRPr="002B7B96" w14:paraId="56F69783" w14:textId="77777777" w:rsidTr="006F54E7">
        <w:trPr>
          <w:trHeight w:val="640"/>
        </w:trPr>
        <w:tc>
          <w:tcPr>
            <w:tcW w:w="5000" w:type="pct"/>
            <w:gridSpan w:val="8"/>
            <w:shd w:val="clear" w:color="auto" w:fill="auto"/>
            <w:vAlign w:val="center"/>
          </w:tcPr>
          <w:p w14:paraId="283D691F" w14:textId="0C907160" w:rsidR="00D30FB3" w:rsidRPr="002B7B96" w:rsidRDefault="003424D3" w:rsidP="00BA2FC7">
            <w:pPr>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t xml:space="preserve">3. </w:t>
            </w:r>
            <w:r w:rsidR="00FB021F" w:rsidRPr="002B7B96">
              <w:rPr>
                <w:rFonts w:cs="Times New Roman"/>
                <w:b/>
                <w:bCs/>
                <w:sz w:val="24"/>
                <w:szCs w:val="24"/>
              </w:rPr>
              <w:t>L</w:t>
            </w:r>
            <w:r w:rsidR="00D30FB3" w:rsidRPr="002B7B96">
              <w:rPr>
                <w:rFonts w:cs="Times New Roman"/>
                <w:b/>
                <w:bCs/>
                <w:sz w:val="24"/>
                <w:szCs w:val="24"/>
              </w:rPr>
              <w:t>ĨNH VỰC THÔNG TIN VÀ TRUYỀN THÔNG</w:t>
            </w:r>
          </w:p>
        </w:tc>
      </w:tr>
      <w:tr w:rsidR="008648E1" w:rsidRPr="002B7B96" w14:paraId="36CCB1F0" w14:textId="77777777" w:rsidTr="006F54E7">
        <w:trPr>
          <w:trHeight w:val="640"/>
        </w:trPr>
        <w:tc>
          <w:tcPr>
            <w:tcW w:w="258" w:type="pct"/>
            <w:shd w:val="clear" w:color="auto" w:fill="auto"/>
            <w:vAlign w:val="center"/>
          </w:tcPr>
          <w:p w14:paraId="4D1F60D8" w14:textId="5540006C" w:rsidR="00D30FB3" w:rsidRPr="002B7B96" w:rsidRDefault="00D30FB3"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7D319A8" w14:textId="6B99B1F0" w:rsidR="00D30FB3" w:rsidRPr="002B7B96" w:rsidRDefault="00462B3B"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088C1E0C" w14:textId="176DE1B5" w:rsidR="00D30FB3" w:rsidRPr="002B7B96" w:rsidRDefault="00462B3B" w:rsidP="00BA2FC7">
            <w:pPr>
              <w:tabs>
                <w:tab w:val="left" w:pos="1185"/>
              </w:tabs>
              <w:spacing w:after="0" w:line="240" w:lineRule="auto"/>
              <w:jc w:val="center"/>
              <w:rPr>
                <w:rFonts w:cs="Times New Roman"/>
                <w:sz w:val="24"/>
                <w:szCs w:val="24"/>
              </w:rPr>
            </w:pPr>
            <w:r w:rsidRPr="002B7B96">
              <w:rPr>
                <w:rFonts w:cs="Times New Roman"/>
                <w:sz w:val="24"/>
                <w:szCs w:val="24"/>
              </w:rPr>
              <w:t>259/2023/NQ-HĐND</w:t>
            </w:r>
            <w:r w:rsidR="00C455B9" w:rsidRPr="002B7B96">
              <w:rPr>
                <w:rFonts w:cs="Times New Roman"/>
                <w:sz w:val="24"/>
                <w:szCs w:val="24"/>
              </w:rPr>
              <w:t xml:space="preserve"> ngày 14/7/2023</w:t>
            </w:r>
          </w:p>
        </w:tc>
        <w:tc>
          <w:tcPr>
            <w:tcW w:w="1019" w:type="pct"/>
            <w:shd w:val="clear" w:color="auto" w:fill="auto"/>
            <w:vAlign w:val="center"/>
          </w:tcPr>
          <w:p w14:paraId="026967F0" w14:textId="425CE50A" w:rsidR="00D30FB3" w:rsidRPr="002B7B96" w:rsidRDefault="003C0D39" w:rsidP="00BA2FC7">
            <w:pPr>
              <w:tabs>
                <w:tab w:val="right" w:leader="dot" w:pos="7920"/>
              </w:tabs>
              <w:spacing w:after="0" w:line="240" w:lineRule="auto"/>
              <w:ind w:left="84" w:right="76"/>
              <w:jc w:val="both"/>
              <w:rPr>
                <w:rFonts w:cs="Times New Roman"/>
                <w:sz w:val="24"/>
                <w:szCs w:val="24"/>
                <w:shd w:val="clear" w:color="auto" w:fill="FFFFFF"/>
              </w:rPr>
            </w:pPr>
            <w:r w:rsidRPr="002B7B96">
              <w:rPr>
                <w:rFonts w:cs="Times New Roman"/>
                <w:sz w:val="24"/>
                <w:szCs w:val="24"/>
              </w:rPr>
              <w:t>Quy định nội dung và mức chi thực hiện Dự án giảm nghèo về Thông tin thuộc Chương trình mục tiêu Quốc gia giảm nghèo bền vững giai đoạn 2021-2025, trên địa bàn tỉnh Hoà Bình</w:t>
            </w:r>
          </w:p>
        </w:tc>
        <w:tc>
          <w:tcPr>
            <w:tcW w:w="422" w:type="pct"/>
            <w:shd w:val="clear" w:color="auto" w:fill="auto"/>
            <w:vAlign w:val="center"/>
          </w:tcPr>
          <w:p w14:paraId="20C510CC" w14:textId="7EC8843E" w:rsidR="00D30FB3" w:rsidRPr="002B7B96" w:rsidRDefault="003C0D39" w:rsidP="00BA2FC7">
            <w:pPr>
              <w:tabs>
                <w:tab w:val="right" w:leader="dot" w:pos="7920"/>
              </w:tabs>
              <w:spacing w:after="0" w:line="240" w:lineRule="auto"/>
              <w:jc w:val="center"/>
              <w:rPr>
                <w:rFonts w:cs="Times New Roman"/>
                <w:sz w:val="24"/>
                <w:szCs w:val="24"/>
              </w:rPr>
            </w:pPr>
            <w:r w:rsidRPr="002B7B96">
              <w:rPr>
                <w:rFonts w:cs="Times New Roman"/>
                <w:sz w:val="24"/>
                <w:szCs w:val="24"/>
              </w:rPr>
              <w:t>Bãi bỏ</w:t>
            </w:r>
          </w:p>
        </w:tc>
        <w:tc>
          <w:tcPr>
            <w:tcW w:w="1296" w:type="pct"/>
            <w:shd w:val="clear" w:color="auto" w:fill="auto"/>
            <w:vAlign w:val="center"/>
          </w:tcPr>
          <w:p w14:paraId="432214D7" w14:textId="35E2B7CE" w:rsidR="00D30FB3" w:rsidRPr="002B7B96" w:rsidRDefault="00D86C85" w:rsidP="00BA2FC7">
            <w:pPr>
              <w:spacing w:after="0" w:line="240" w:lineRule="auto"/>
              <w:ind w:left="83" w:right="106"/>
              <w:jc w:val="both"/>
              <w:rPr>
                <w:rFonts w:cs="Times New Roman"/>
                <w:sz w:val="24"/>
                <w:szCs w:val="24"/>
              </w:rPr>
            </w:pPr>
            <w:r w:rsidRPr="002B7B96">
              <w:rPr>
                <w:rFonts w:cs="Times New Roman"/>
                <w:sz w:val="24"/>
                <w:szCs w:val="24"/>
              </w:rPr>
              <w:t xml:space="preserve">Căn cứ pháp lý ban hành Nghị quyết là </w:t>
            </w:r>
            <w:r w:rsidRPr="002B7B96">
              <w:rPr>
                <w:rFonts w:eastAsia="Calibri" w:cs="Times New Roman"/>
                <w:sz w:val="24"/>
                <w:szCs w:val="24"/>
              </w:rPr>
              <w:t>Thông tư số 46/2022/TT-BTC ngày 28/7/2022 của Bộ Tài Chính quy định quản lý, sử dụng và quyết toán kinh phí sự nghiệp từ nguồn ngân sách trung ương thực hiện Chương trình mục tiêu quốc gia giảm nghèo bền vững giai đoạn 2021-2025 bị bãi bỏ bởi Thông tư số 55/2023/TT-BTC.</w:t>
            </w:r>
          </w:p>
        </w:tc>
        <w:tc>
          <w:tcPr>
            <w:tcW w:w="398" w:type="pct"/>
            <w:shd w:val="clear" w:color="auto" w:fill="auto"/>
            <w:vAlign w:val="center"/>
          </w:tcPr>
          <w:p w14:paraId="0D864577" w14:textId="799293AF" w:rsidR="00D30FB3" w:rsidRPr="002B7B96" w:rsidRDefault="00D86C85" w:rsidP="00BA2FC7">
            <w:pPr>
              <w:tabs>
                <w:tab w:val="right" w:leader="dot" w:pos="7920"/>
              </w:tabs>
              <w:spacing w:after="0" w:line="240" w:lineRule="auto"/>
              <w:jc w:val="center"/>
              <w:rPr>
                <w:rFonts w:cs="Times New Roman"/>
                <w:sz w:val="24"/>
                <w:szCs w:val="24"/>
              </w:rPr>
            </w:pPr>
            <w:r w:rsidRPr="002B7B96">
              <w:rPr>
                <w:rFonts w:cs="Times New Roman"/>
                <w:sz w:val="24"/>
                <w:szCs w:val="24"/>
              </w:rPr>
              <w:t>Sở Thông tin và Truyền thông</w:t>
            </w:r>
          </w:p>
        </w:tc>
        <w:tc>
          <w:tcPr>
            <w:tcW w:w="367" w:type="pct"/>
            <w:shd w:val="clear" w:color="auto" w:fill="auto"/>
            <w:vAlign w:val="center"/>
          </w:tcPr>
          <w:p w14:paraId="73239309" w14:textId="488FBA5E" w:rsidR="00D30FB3" w:rsidRPr="002B7B96" w:rsidRDefault="00D86C85" w:rsidP="00BA2FC7">
            <w:pPr>
              <w:tabs>
                <w:tab w:val="right" w:leader="dot" w:pos="7920"/>
              </w:tabs>
              <w:spacing w:after="0" w:line="240" w:lineRule="auto"/>
              <w:jc w:val="center"/>
              <w:rPr>
                <w:rFonts w:cs="Times New Roman"/>
                <w:sz w:val="24"/>
                <w:szCs w:val="24"/>
              </w:rPr>
            </w:pPr>
            <w:r w:rsidRPr="002B7B96">
              <w:rPr>
                <w:rFonts w:cs="Times New Roman"/>
                <w:sz w:val="24"/>
                <w:szCs w:val="24"/>
              </w:rPr>
              <w:t>Quý III.2024</w:t>
            </w:r>
          </w:p>
        </w:tc>
      </w:tr>
      <w:tr w:rsidR="00ED1C24" w:rsidRPr="002B7B96" w14:paraId="47855C3B" w14:textId="77777777" w:rsidTr="006F54E7">
        <w:trPr>
          <w:trHeight w:val="640"/>
        </w:trPr>
        <w:tc>
          <w:tcPr>
            <w:tcW w:w="5000" w:type="pct"/>
            <w:gridSpan w:val="8"/>
            <w:shd w:val="clear" w:color="auto" w:fill="auto"/>
            <w:vAlign w:val="center"/>
          </w:tcPr>
          <w:p w14:paraId="1391480A" w14:textId="44378B48" w:rsidR="00ED1C24" w:rsidRPr="002B7B96" w:rsidRDefault="00ED1C24" w:rsidP="00BA2FC7">
            <w:pPr>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t>4. LĨNH VỰC VĂN HÓA – THỂ THAO VÀ DU LỊCH</w:t>
            </w:r>
          </w:p>
        </w:tc>
      </w:tr>
      <w:tr w:rsidR="008648E1" w:rsidRPr="002B7B96" w14:paraId="635DFBA3" w14:textId="77777777" w:rsidTr="006F54E7">
        <w:trPr>
          <w:trHeight w:val="640"/>
        </w:trPr>
        <w:tc>
          <w:tcPr>
            <w:tcW w:w="258" w:type="pct"/>
            <w:shd w:val="clear" w:color="auto" w:fill="auto"/>
            <w:vAlign w:val="center"/>
          </w:tcPr>
          <w:p w14:paraId="3C7AE034"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0F7FEBC" w14:textId="22C040B9"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 xml:space="preserve">Quyết định </w:t>
            </w:r>
          </w:p>
        </w:tc>
        <w:tc>
          <w:tcPr>
            <w:tcW w:w="884" w:type="pct"/>
            <w:shd w:val="clear" w:color="auto" w:fill="auto"/>
            <w:vAlign w:val="center"/>
          </w:tcPr>
          <w:p w14:paraId="54F455F3" w14:textId="746C0093"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color w:val="000000"/>
                <w:w w:val="95"/>
                <w:sz w:val="24"/>
                <w:szCs w:val="24"/>
              </w:rPr>
              <w:t xml:space="preserve">57/2021/QĐ-UBND </w:t>
            </w:r>
            <w:r w:rsidRPr="002B7B96">
              <w:rPr>
                <w:rFonts w:cs="Times New Roman"/>
                <w:color w:val="000000"/>
                <w:sz w:val="24"/>
                <w:szCs w:val="24"/>
              </w:rPr>
              <w:t>ngày 17/9/2021</w:t>
            </w:r>
          </w:p>
        </w:tc>
        <w:tc>
          <w:tcPr>
            <w:tcW w:w="1019" w:type="pct"/>
            <w:shd w:val="clear" w:color="auto" w:fill="auto"/>
          </w:tcPr>
          <w:p w14:paraId="3C923B72" w14:textId="6E65F829" w:rsidR="00527A8A" w:rsidRPr="002B7B96" w:rsidRDefault="00527A8A" w:rsidP="00BA2FC7">
            <w:pPr>
              <w:tabs>
                <w:tab w:val="right" w:leader="dot" w:pos="7920"/>
              </w:tabs>
              <w:spacing w:after="0" w:line="240" w:lineRule="auto"/>
              <w:ind w:left="84" w:right="76"/>
              <w:jc w:val="both"/>
              <w:rPr>
                <w:rFonts w:cs="Times New Roman"/>
                <w:sz w:val="24"/>
                <w:szCs w:val="24"/>
                <w:shd w:val="clear" w:color="auto" w:fill="FFFFFF"/>
              </w:rPr>
            </w:pPr>
            <w:r w:rsidRPr="002B7B96">
              <w:rPr>
                <w:rFonts w:cs="Times New Roman"/>
                <w:color w:val="000000"/>
                <w:spacing w:val="-2"/>
                <w:sz w:val="24"/>
                <w:szCs w:val="24"/>
              </w:rPr>
              <w:t>Ban hành Quy định điều kiện, tiêu chuẩn chức danh Trưởng phòng, Phó trưởng phòng và tương đương thuộc Sở Văn hóa, Thể thao và Du lịch</w:t>
            </w:r>
            <w:r w:rsidRPr="002B7B96">
              <w:rPr>
                <w:rFonts w:cs="Times New Roman"/>
                <w:color w:val="000000"/>
                <w:sz w:val="24"/>
                <w:szCs w:val="24"/>
              </w:rPr>
              <w:t xml:space="preserve">; Trưởng phòng, Phó trưởng phòng phụ trách, theo dõi lĩnh vực văn hóa, thể thao, du lịch, gia đình tại Phòng Văn hóa và </w:t>
            </w:r>
            <w:r w:rsidRPr="002B7B96">
              <w:rPr>
                <w:rFonts w:cs="Times New Roman"/>
                <w:color w:val="000000"/>
                <w:sz w:val="24"/>
                <w:szCs w:val="24"/>
              </w:rPr>
              <w:lastRenderedPageBreak/>
              <w:t>Thông tin thuộc Ủy ban nhân dân huyện, thành phố của tỉnh Hòa Bình</w:t>
            </w:r>
          </w:p>
        </w:tc>
        <w:tc>
          <w:tcPr>
            <w:tcW w:w="422" w:type="pct"/>
            <w:shd w:val="clear" w:color="auto" w:fill="auto"/>
            <w:vAlign w:val="center"/>
          </w:tcPr>
          <w:p w14:paraId="50FF5B08" w14:textId="6E1221F8"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lastRenderedPageBreak/>
              <w:t>Sửa đổi, bổ sung</w:t>
            </w:r>
          </w:p>
        </w:tc>
        <w:tc>
          <w:tcPr>
            <w:tcW w:w="1296" w:type="pct"/>
            <w:shd w:val="clear" w:color="auto" w:fill="auto"/>
            <w:vAlign w:val="center"/>
          </w:tcPr>
          <w:p w14:paraId="6F541AD8" w14:textId="5C01021C" w:rsidR="00527A8A" w:rsidRPr="002B7B96" w:rsidRDefault="00527A8A" w:rsidP="00BA2FC7">
            <w:pPr>
              <w:spacing w:after="0" w:line="240" w:lineRule="auto"/>
              <w:ind w:left="83" w:right="106"/>
              <w:jc w:val="both"/>
              <w:rPr>
                <w:rFonts w:cs="Times New Roman"/>
                <w:sz w:val="24"/>
                <w:szCs w:val="24"/>
              </w:rPr>
            </w:pPr>
            <w:r w:rsidRPr="002B7B96">
              <w:rPr>
                <w:rFonts w:cs="Times New Roman"/>
                <w:color w:val="000000"/>
                <w:sz w:val="24"/>
                <w:szCs w:val="24"/>
                <w:shd w:val="clear" w:color="auto" w:fill="FFFFFF"/>
              </w:rPr>
              <w:t xml:space="preserve">Tại Kết luận thanh </w:t>
            </w:r>
            <w:r w:rsidRPr="002B7B96">
              <w:rPr>
                <w:rFonts w:cs="Times New Roman"/>
                <w:color w:val="000000"/>
                <w:spacing w:val="-6"/>
                <w:sz w:val="24"/>
                <w:szCs w:val="24"/>
                <w:shd w:val="clear" w:color="auto" w:fill="FFFFFF"/>
              </w:rPr>
              <w:t>tra số 3336/KL-SNV</w:t>
            </w:r>
            <w:r w:rsidRPr="002B7B96">
              <w:rPr>
                <w:rFonts w:cs="Times New Roman"/>
                <w:sz w:val="24"/>
                <w:szCs w:val="24"/>
              </w:rPr>
              <w:t xml:space="preserve"> </w:t>
            </w:r>
            <w:r w:rsidRPr="002B7B96">
              <w:rPr>
                <w:rFonts w:cs="Times New Roman"/>
                <w:spacing w:val="-6"/>
                <w:sz w:val="24"/>
                <w:szCs w:val="24"/>
              </w:rPr>
              <w:t xml:space="preserve">ngày </w:t>
            </w:r>
            <w:r w:rsidRPr="002B7B96">
              <w:rPr>
                <w:rFonts w:cs="Times New Roman"/>
                <w:color w:val="000000"/>
                <w:spacing w:val="-6"/>
                <w:sz w:val="24"/>
                <w:szCs w:val="24"/>
                <w:shd w:val="clear" w:color="auto" w:fill="FFFFFF"/>
              </w:rPr>
              <w:t>18/09/2023 của</w:t>
            </w:r>
            <w:r w:rsidRPr="002B7B96">
              <w:rPr>
                <w:rFonts w:cs="Times New Roman"/>
                <w:color w:val="000000"/>
                <w:sz w:val="24"/>
                <w:szCs w:val="24"/>
                <w:shd w:val="clear" w:color="auto" w:fill="FFFFFF"/>
              </w:rPr>
              <w:t xml:space="preserve"> Sở Nội vụ</w:t>
            </w:r>
            <w:r w:rsidRPr="002B7B96">
              <w:rPr>
                <w:rFonts w:cs="Times New Roman"/>
                <w:sz w:val="24"/>
                <w:szCs w:val="24"/>
              </w:rPr>
              <w:t xml:space="preserve"> đã chỉ ra một số nội dung của Quy định ban hành </w:t>
            </w:r>
            <w:r w:rsidRPr="002B7B96">
              <w:rPr>
                <w:rFonts w:cs="Times New Roman"/>
                <w:spacing w:val="-4"/>
                <w:sz w:val="24"/>
                <w:szCs w:val="24"/>
              </w:rPr>
              <w:t>kèm theo Quyết định</w:t>
            </w:r>
            <w:r w:rsidRPr="002B7B96">
              <w:rPr>
                <w:rFonts w:cs="Times New Roman"/>
                <w:sz w:val="24"/>
                <w:szCs w:val="24"/>
              </w:rPr>
              <w:t xml:space="preserve"> không  còn phù hợp với nội dung của </w:t>
            </w:r>
            <w:r w:rsidRPr="002B7B96">
              <w:rPr>
                <w:rFonts w:eastAsia="Calibri" w:cs="Times New Roman"/>
                <w:sz w:val="24"/>
                <w:szCs w:val="24"/>
              </w:rPr>
              <w:t xml:space="preserve">Quy định số 57-QĐ/TW, ngày 08/02/2022 của Ban Chấp hành Trung ương và Nghị định số 89/2021/NĐ-CP </w:t>
            </w:r>
            <w:r w:rsidRPr="002B7B96">
              <w:rPr>
                <w:rFonts w:eastAsia="Calibri" w:cs="Times New Roman"/>
                <w:spacing w:val="-6"/>
                <w:sz w:val="24"/>
                <w:szCs w:val="24"/>
              </w:rPr>
              <w:t>ngày 18/10/2021 của</w:t>
            </w:r>
            <w:r w:rsidRPr="002B7B96">
              <w:rPr>
                <w:rFonts w:eastAsia="Calibri" w:cs="Times New Roman"/>
                <w:sz w:val="24"/>
                <w:szCs w:val="24"/>
              </w:rPr>
              <w:t xml:space="preserve"> Chính phủ</w:t>
            </w:r>
          </w:p>
        </w:tc>
        <w:tc>
          <w:tcPr>
            <w:tcW w:w="398" w:type="pct"/>
            <w:vMerge w:val="restart"/>
            <w:shd w:val="clear" w:color="auto" w:fill="auto"/>
            <w:vAlign w:val="bottom"/>
          </w:tcPr>
          <w:p w14:paraId="537CE3D0" w14:textId="77777777"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Sở Văn hóa, Thể thao và Du lịch</w:t>
            </w:r>
          </w:p>
          <w:p w14:paraId="0896C19D" w14:textId="7C105E56"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1A8E624E" w14:textId="7449DD25" w:rsidR="00527A8A" w:rsidRPr="002B7B96" w:rsidRDefault="00DE6E5B"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8648E1" w:rsidRPr="002B7B96" w14:paraId="0AC4B5DF" w14:textId="77777777" w:rsidTr="006F54E7">
        <w:trPr>
          <w:trHeight w:val="640"/>
        </w:trPr>
        <w:tc>
          <w:tcPr>
            <w:tcW w:w="258" w:type="pct"/>
            <w:shd w:val="clear" w:color="auto" w:fill="auto"/>
            <w:vAlign w:val="center"/>
          </w:tcPr>
          <w:p w14:paraId="278B89FD"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2F39665C" w14:textId="7DA2D1B6"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48189AC8" w14:textId="5E9AD27D"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w w:val="95"/>
                <w:sz w:val="24"/>
                <w:szCs w:val="24"/>
              </w:rPr>
              <w:t xml:space="preserve">04/2020/QĐ-UBND </w:t>
            </w:r>
            <w:r w:rsidRPr="002B7B96">
              <w:rPr>
                <w:rFonts w:cs="Times New Roman"/>
                <w:sz w:val="24"/>
                <w:szCs w:val="24"/>
              </w:rPr>
              <w:t>ngày 13/3/2020</w:t>
            </w:r>
          </w:p>
        </w:tc>
        <w:tc>
          <w:tcPr>
            <w:tcW w:w="1019" w:type="pct"/>
            <w:shd w:val="clear" w:color="auto" w:fill="auto"/>
            <w:vAlign w:val="center"/>
          </w:tcPr>
          <w:p w14:paraId="72F6CFCF" w14:textId="06AFD940" w:rsidR="00527A8A" w:rsidRPr="002B7B96" w:rsidRDefault="00527A8A" w:rsidP="00BA2FC7">
            <w:pPr>
              <w:tabs>
                <w:tab w:val="right" w:leader="dot" w:pos="7920"/>
              </w:tabs>
              <w:spacing w:after="0" w:line="240" w:lineRule="auto"/>
              <w:ind w:left="84" w:right="76"/>
              <w:jc w:val="both"/>
              <w:rPr>
                <w:rFonts w:cs="Times New Roman"/>
                <w:sz w:val="24"/>
                <w:szCs w:val="24"/>
                <w:shd w:val="clear" w:color="auto" w:fill="FFFFFF"/>
              </w:rPr>
            </w:pPr>
            <w:r w:rsidRPr="002B7B96">
              <w:rPr>
                <w:rFonts w:cs="Times New Roman"/>
                <w:color w:val="000000"/>
                <w:sz w:val="24"/>
                <w:szCs w:val="24"/>
              </w:rPr>
              <w:t>B</w:t>
            </w:r>
            <w:r w:rsidRPr="002B7B96">
              <w:rPr>
                <w:rFonts w:cs="Times New Roman"/>
                <w:color w:val="000000"/>
                <w:sz w:val="24"/>
                <w:szCs w:val="24"/>
                <w:lang w:val="vi-VN"/>
              </w:rPr>
              <w:t>an hành Quy chế quản lý hoạt động các khu, điểm du lịch</w:t>
            </w:r>
            <w:r w:rsidRPr="002B7B96">
              <w:rPr>
                <w:rFonts w:cs="Times New Roman"/>
                <w:color w:val="000000"/>
                <w:sz w:val="24"/>
                <w:szCs w:val="24"/>
              </w:rPr>
              <w:t xml:space="preserve"> </w:t>
            </w:r>
            <w:r w:rsidRPr="002B7B96">
              <w:rPr>
                <w:rFonts w:cs="Times New Roman"/>
                <w:color w:val="000000"/>
                <w:sz w:val="24"/>
                <w:szCs w:val="24"/>
                <w:lang w:val="vi-VN"/>
              </w:rPr>
              <w:t>trên địa bàn tỉnh Hòa Bình</w:t>
            </w:r>
          </w:p>
        </w:tc>
        <w:tc>
          <w:tcPr>
            <w:tcW w:w="422" w:type="pct"/>
            <w:shd w:val="clear" w:color="auto" w:fill="auto"/>
            <w:vAlign w:val="center"/>
          </w:tcPr>
          <w:p w14:paraId="018F1A49" w14:textId="19A45F8B"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Sửa đổi, bổ sung</w:t>
            </w:r>
          </w:p>
        </w:tc>
        <w:tc>
          <w:tcPr>
            <w:tcW w:w="1296" w:type="pct"/>
            <w:shd w:val="clear" w:color="auto" w:fill="auto"/>
            <w:vAlign w:val="center"/>
          </w:tcPr>
          <w:p w14:paraId="69F00D27" w14:textId="674387C4" w:rsidR="00527A8A" w:rsidRPr="002B7B96" w:rsidRDefault="00527A8A" w:rsidP="00BA2FC7">
            <w:pPr>
              <w:spacing w:after="0" w:line="240" w:lineRule="auto"/>
              <w:ind w:left="83" w:right="106"/>
              <w:jc w:val="both"/>
              <w:rPr>
                <w:rFonts w:cs="Times New Roman"/>
                <w:sz w:val="24"/>
                <w:szCs w:val="24"/>
              </w:rPr>
            </w:pPr>
            <w:r w:rsidRPr="002B7B96">
              <w:rPr>
                <w:rFonts w:cs="Times New Roman"/>
                <w:spacing w:val="-4"/>
                <w:sz w:val="24"/>
                <w:szCs w:val="24"/>
                <w:shd w:val="clear" w:color="auto" w:fill="FFFFFF"/>
              </w:rPr>
              <w:t>Một số nội dung của Quy chế quản lý hoạt động các khu,  điểm  du  lịch  trên  địa  bàn  tỉnh  Hòa  Bình ban hành kèm theo  Quyết định chưa phù hợp với Luật Du lịch, pháp luật về di sản văn hóa và một số văn bản liên quan</w:t>
            </w:r>
          </w:p>
        </w:tc>
        <w:tc>
          <w:tcPr>
            <w:tcW w:w="398" w:type="pct"/>
            <w:vMerge/>
            <w:shd w:val="clear" w:color="auto" w:fill="auto"/>
            <w:vAlign w:val="center"/>
          </w:tcPr>
          <w:p w14:paraId="39357892" w14:textId="3924CA97"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535F5174" w14:textId="56BB1109"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Tháng 6.2024</w:t>
            </w:r>
          </w:p>
        </w:tc>
      </w:tr>
      <w:tr w:rsidR="001E0785" w:rsidRPr="002B7B96" w14:paraId="5E93BBEC" w14:textId="77777777" w:rsidTr="006F54E7">
        <w:trPr>
          <w:trHeight w:val="640"/>
        </w:trPr>
        <w:tc>
          <w:tcPr>
            <w:tcW w:w="5000" w:type="pct"/>
            <w:gridSpan w:val="8"/>
            <w:shd w:val="clear" w:color="auto" w:fill="auto"/>
            <w:vAlign w:val="center"/>
          </w:tcPr>
          <w:p w14:paraId="0924A9D3" w14:textId="56D9DC89" w:rsidR="001E0785" w:rsidRPr="002B7B96" w:rsidRDefault="001E0785" w:rsidP="00BA2FC7">
            <w:pPr>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t>5. LĨNH VỰC THANH TRA</w:t>
            </w:r>
          </w:p>
        </w:tc>
      </w:tr>
      <w:tr w:rsidR="008648E1" w:rsidRPr="002B7B96" w14:paraId="1EB116A0" w14:textId="77777777" w:rsidTr="006F54E7">
        <w:trPr>
          <w:trHeight w:val="640"/>
        </w:trPr>
        <w:tc>
          <w:tcPr>
            <w:tcW w:w="258" w:type="pct"/>
            <w:shd w:val="clear" w:color="auto" w:fill="auto"/>
            <w:vAlign w:val="center"/>
          </w:tcPr>
          <w:p w14:paraId="649D3662"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7E3C2BC8" w14:textId="095EEED8"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6568A438" w14:textId="1D6EA0BA" w:rsidR="00527A8A" w:rsidRPr="002B7B96" w:rsidRDefault="00527A8A" w:rsidP="00BA2FC7">
            <w:pPr>
              <w:tabs>
                <w:tab w:val="left" w:pos="1185"/>
              </w:tabs>
              <w:spacing w:after="0" w:line="240" w:lineRule="auto"/>
              <w:jc w:val="center"/>
              <w:rPr>
                <w:rFonts w:cs="Times New Roman"/>
                <w:w w:val="95"/>
                <w:sz w:val="24"/>
                <w:szCs w:val="24"/>
              </w:rPr>
            </w:pPr>
            <w:r w:rsidRPr="002B7B96">
              <w:rPr>
                <w:rFonts w:cs="Times New Roman"/>
                <w:w w:val="95"/>
                <w:sz w:val="24"/>
                <w:szCs w:val="24"/>
              </w:rPr>
              <w:t>65/2021/QĐ-UBND ngày 12/10/2021</w:t>
            </w:r>
          </w:p>
        </w:tc>
        <w:tc>
          <w:tcPr>
            <w:tcW w:w="1019" w:type="pct"/>
            <w:shd w:val="clear" w:color="auto" w:fill="auto"/>
            <w:vAlign w:val="center"/>
          </w:tcPr>
          <w:p w14:paraId="7A70EF40" w14:textId="15E4527D" w:rsidR="00527A8A" w:rsidRPr="002B7B96" w:rsidRDefault="00527A8A"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color w:val="000000"/>
                <w:sz w:val="24"/>
                <w:szCs w:val="24"/>
              </w:rPr>
              <w:t>Ban hành Quy định điều kiện, tiêu chuẩn chức danh trưởng, phó các đơn vị thuộc Thanh tra tỉnh; Chánh Thanh tra, Phó Chánh Thanh tra các sở, ban, ngành, huyện, thành phố</w:t>
            </w:r>
          </w:p>
        </w:tc>
        <w:tc>
          <w:tcPr>
            <w:tcW w:w="422" w:type="pct"/>
            <w:shd w:val="clear" w:color="auto" w:fill="auto"/>
            <w:vAlign w:val="center"/>
          </w:tcPr>
          <w:p w14:paraId="59977491" w14:textId="1A3133B9"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225FC481" w14:textId="53F78D0E" w:rsidR="00527A8A" w:rsidRPr="002B7B96" w:rsidRDefault="00527A8A"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Một số nội dung không phù hợp với Luật Thanh tra năm 2022</w:t>
            </w:r>
          </w:p>
        </w:tc>
        <w:tc>
          <w:tcPr>
            <w:tcW w:w="398" w:type="pct"/>
            <w:vMerge w:val="restart"/>
            <w:shd w:val="clear" w:color="auto" w:fill="auto"/>
            <w:vAlign w:val="center"/>
          </w:tcPr>
          <w:p w14:paraId="1D878624" w14:textId="77777777"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Thanh tra tỉnh</w:t>
            </w:r>
          </w:p>
          <w:p w14:paraId="4F025CEF" w14:textId="4D568B61"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28B40F06" w14:textId="49E18B19" w:rsidR="00527A8A" w:rsidRPr="002B7B96" w:rsidRDefault="00940443"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8648E1" w:rsidRPr="002B7B96" w14:paraId="5C7E7DEF" w14:textId="77777777" w:rsidTr="006F54E7">
        <w:trPr>
          <w:trHeight w:val="640"/>
        </w:trPr>
        <w:tc>
          <w:tcPr>
            <w:tcW w:w="258" w:type="pct"/>
            <w:shd w:val="clear" w:color="auto" w:fill="auto"/>
            <w:vAlign w:val="center"/>
          </w:tcPr>
          <w:p w14:paraId="0ABDA982"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291C883D" w14:textId="322BD387"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46A365D9" w14:textId="4ED1318B" w:rsidR="00527A8A" w:rsidRPr="002B7B96" w:rsidRDefault="00527A8A" w:rsidP="00BA2FC7">
            <w:pPr>
              <w:tabs>
                <w:tab w:val="left" w:pos="1185"/>
              </w:tabs>
              <w:spacing w:after="0" w:line="240" w:lineRule="auto"/>
              <w:jc w:val="center"/>
              <w:rPr>
                <w:rFonts w:cs="Times New Roman"/>
                <w:w w:val="95"/>
                <w:sz w:val="24"/>
                <w:szCs w:val="24"/>
              </w:rPr>
            </w:pPr>
            <w:r w:rsidRPr="002B7B96">
              <w:rPr>
                <w:rFonts w:cs="Times New Roman"/>
                <w:w w:val="95"/>
                <w:sz w:val="24"/>
                <w:szCs w:val="24"/>
              </w:rPr>
              <w:t>30/2021/QĐ-UBND ngày 05/8/2021</w:t>
            </w:r>
          </w:p>
        </w:tc>
        <w:tc>
          <w:tcPr>
            <w:tcW w:w="1019" w:type="pct"/>
            <w:shd w:val="clear" w:color="auto" w:fill="auto"/>
            <w:vAlign w:val="center"/>
          </w:tcPr>
          <w:p w14:paraId="05871FEF" w14:textId="0521633F" w:rsidR="00527A8A" w:rsidRPr="002B7B96" w:rsidRDefault="00527A8A"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color w:val="000000"/>
                <w:sz w:val="24"/>
                <w:szCs w:val="24"/>
              </w:rPr>
              <w:t>Sửa đổi khoản 1 và khoản 2, mục III Quy định vị trí, chức năng, nhiệm vụ, quyền hạn và cơ cấu tổ chức của Thanh tra tỉnh Hòa Bình ban hành kèm theo Quyết định số 43/2014/QĐ-UBND ngày 31/12/2014 của Ủy ban nhân dân tỉnh Hòa Bình</w:t>
            </w:r>
          </w:p>
        </w:tc>
        <w:tc>
          <w:tcPr>
            <w:tcW w:w="422" w:type="pct"/>
            <w:shd w:val="clear" w:color="auto" w:fill="auto"/>
            <w:vAlign w:val="center"/>
          </w:tcPr>
          <w:p w14:paraId="2BE0CF18" w14:textId="071B0B85"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6A759931" w14:textId="7F703AC5" w:rsidR="00527A8A" w:rsidRPr="002B7B96" w:rsidRDefault="00527A8A"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Một số nội dung không phù hợp với Luật Thanh tra năm 2022</w:t>
            </w:r>
          </w:p>
        </w:tc>
        <w:tc>
          <w:tcPr>
            <w:tcW w:w="398" w:type="pct"/>
            <w:vMerge/>
            <w:shd w:val="clear" w:color="auto" w:fill="auto"/>
            <w:vAlign w:val="center"/>
          </w:tcPr>
          <w:p w14:paraId="3C82E5F6" w14:textId="2CE9B9BE"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04BCDD32" w14:textId="3301CEB4" w:rsidR="00527A8A" w:rsidRPr="002B7B96" w:rsidRDefault="00940443"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8648E1" w:rsidRPr="002B7B96" w14:paraId="09ED131A" w14:textId="77777777" w:rsidTr="006F54E7">
        <w:trPr>
          <w:trHeight w:val="640"/>
        </w:trPr>
        <w:tc>
          <w:tcPr>
            <w:tcW w:w="258" w:type="pct"/>
            <w:shd w:val="clear" w:color="auto" w:fill="auto"/>
            <w:vAlign w:val="center"/>
          </w:tcPr>
          <w:p w14:paraId="22057E8D"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7D4B11A" w14:textId="087AB419"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459B1008" w14:textId="260655B8" w:rsidR="00527A8A" w:rsidRPr="002B7B96" w:rsidRDefault="00527A8A" w:rsidP="00BA2FC7">
            <w:pPr>
              <w:tabs>
                <w:tab w:val="left" w:pos="1185"/>
              </w:tabs>
              <w:spacing w:after="0" w:line="240" w:lineRule="auto"/>
              <w:jc w:val="center"/>
              <w:rPr>
                <w:rFonts w:cs="Times New Roman"/>
                <w:w w:val="95"/>
                <w:sz w:val="24"/>
                <w:szCs w:val="24"/>
              </w:rPr>
            </w:pPr>
            <w:r w:rsidRPr="002B7B96">
              <w:rPr>
                <w:rFonts w:cs="Times New Roman"/>
                <w:w w:val="95"/>
                <w:sz w:val="24"/>
                <w:szCs w:val="24"/>
              </w:rPr>
              <w:t>43/2014/QĐ-UBND  ngày 31/12/2014</w:t>
            </w:r>
          </w:p>
        </w:tc>
        <w:tc>
          <w:tcPr>
            <w:tcW w:w="1019" w:type="pct"/>
            <w:shd w:val="clear" w:color="auto" w:fill="auto"/>
            <w:vAlign w:val="center"/>
          </w:tcPr>
          <w:p w14:paraId="68C2D7B9" w14:textId="132A56C9" w:rsidR="00527A8A" w:rsidRPr="002B7B96" w:rsidRDefault="00527A8A"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color w:val="000000"/>
                <w:sz w:val="24"/>
                <w:szCs w:val="24"/>
              </w:rPr>
              <w:t>Ban hành Quy định vị trí, chức năng, nhiệm vụ, quyền hạn và cơ cấu tổ chức của Thanh tra tỉnh Hòa Bình</w:t>
            </w:r>
          </w:p>
        </w:tc>
        <w:tc>
          <w:tcPr>
            <w:tcW w:w="422" w:type="pct"/>
            <w:shd w:val="clear" w:color="auto" w:fill="auto"/>
            <w:vAlign w:val="center"/>
          </w:tcPr>
          <w:p w14:paraId="15DAC5BA" w14:textId="2A684F0F"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04E02B2B" w14:textId="0F8B9D3E" w:rsidR="00527A8A" w:rsidRPr="002B7B96" w:rsidRDefault="00527A8A"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Một số nội dung không phù hợp với Luật Thanh tra năm 2022</w:t>
            </w:r>
          </w:p>
        </w:tc>
        <w:tc>
          <w:tcPr>
            <w:tcW w:w="398" w:type="pct"/>
            <w:vMerge/>
            <w:shd w:val="clear" w:color="auto" w:fill="auto"/>
            <w:vAlign w:val="center"/>
          </w:tcPr>
          <w:p w14:paraId="26E4C5BF" w14:textId="69414E7A"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318301E9" w14:textId="587CF858" w:rsidR="00527A8A" w:rsidRPr="002B7B96" w:rsidRDefault="00AB26E8"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Năm </w:t>
            </w:r>
            <w:r w:rsidR="00527A8A" w:rsidRPr="002B7B96">
              <w:rPr>
                <w:rFonts w:cs="Times New Roman"/>
                <w:sz w:val="24"/>
                <w:szCs w:val="24"/>
              </w:rPr>
              <w:t>2024</w:t>
            </w:r>
          </w:p>
        </w:tc>
      </w:tr>
      <w:tr w:rsidR="004531D3" w:rsidRPr="002B7B96" w14:paraId="1743F2F2" w14:textId="77777777" w:rsidTr="006F54E7">
        <w:trPr>
          <w:trHeight w:val="640"/>
        </w:trPr>
        <w:tc>
          <w:tcPr>
            <w:tcW w:w="5000" w:type="pct"/>
            <w:gridSpan w:val="8"/>
            <w:shd w:val="clear" w:color="auto" w:fill="auto"/>
            <w:vAlign w:val="center"/>
          </w:tcPr>
          <w:p w14:paraId="22DD1A3A" w14:textId="474B67F3" w:rsidR="004531D3" w:rsidRPr="002B7B96" w:rsidRDefault="004531D3" w:rsidP="00BA2FC7">
            <w:pPr>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t>6. LĨNH VỰC KHOA HỌC VÀ CÔNG NGHỆ</w:t>
            </w:r>
          </w:p>
        </w:tc>
      </w:tr>
      <w:tr w:rsidR="008648E1" w:rsidRPr="002B7B96" w14:paraId="2B956FB9" w14:textId="77777777" w:rsidTr="006F54E7">
        <w:trPr>
          <w:trHeight w:val="640"/>
        </w:trPr>
        <w:tc>
          <w:tcPr>
            <w:tcW w:w="258" w:type="pct"/>
            <w:shd w:val="clear" w:color="auto" w:fill="auto"/>
            <w:vAlign w:val="center"/>
          </w:tcPr>
          <w:p w14:paraId="63D3DF87"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2333075" w14:textId="3F23086C"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10D6E05C" w14:textId="3F04E6FD" w:rsidR="00527A8A" w:rsidRPr="002B7B96" w:rsidRDefault="00527A8A" w:rsidP="00BA2FC7">
            <w:pPr>
              <w:tabs>
                <w:tab w:val="left" w:pos="1185"/>
              </w:tabs>
              <w:spacing w:after="0" w:line="240" w:lineRule="auto"/>
              <w:jc w:val="center"/>
              <w:rPr>
                <w:rFonts w:cs="Times New Roman"/>
                <w:w w:val="95"/>
                <w:sz w:val="24"/>
                <w:szCs w:val="24"/>
              </w:rPr>
            </w:pPr>
            <w:r w:rsidRPr="002B7B96">
              <w:rPr>
                <w:rFonts w:cs="Times New Roman"/>
                <w:sz w:val="24"/>
                <w:szCs w:val="24"/>
              </w:rPr>
              <w:t>29/2017/QĐ-UBND, ngày 05/10/2017</w:t>
            </w:r>
          </w:p>
        </w:tc>
        <w:tc>
          <w:tcPr>
            <w:tcW w:w="1019" w:type="pct"/>
            <w:shd w:val="clear" w:color="auto" w:fill="auto"/>
            <w:vAlign w:val="center"/>
          </w:tcPr>
          <w:p w14:paraId="1E69D376" w14:textId="236DF2C0" w:rsidR="00527A8A" w:rsidRPr="002B7B96" w:rsidRDefault="00527A8A"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sz w:val="24"/>
                <w:szCs w:val="24"/>
              </w:rPr>
              <w:t>Quyết định ban hành quy định về quản lý nhiệm vụ KH&amp;CN cấp cơ sở sử dụng ngân sách nhà nước</w:t>
            </w:r>
          </w:p>
        </w:tc>
        <w:tc>
          <w:tcPr>
            <w:tcW w:w="422" w:type="pct"/>
            <w:shd w:val="clear" w:color="auto" w:fill="auto"/>
            <w:vAlign w:val="center"/>
          </w:tcPr>
          <w:p w14:paraId="5CE20585" w14:textId="1540660F"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Bãi bỏ</w:t>
            </w:r>
          </w:p>
        </w:tc>
        <w:tc>
          <w:tcPr>
            <w:tcW w:w="1296" w:type="pct"/>
            <w:shd w:val="clear" w:color="auto" w:fill="auto"/>
            <w:vAlign w:val="center"/>
          </w:tcPr>
          <w:p w14:paraId="65FAAD3C" w14:textId="1A51F00F" w:rsidR="00527A8A" w:rsidRPr="002B7B96" w:rsidRDefault="00527A8A"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 xml:space="preserve">Một số nội dung không còn </w:t>
            </w:r>
            <w:r w:rsidRPr="002B7B96">
              <w:rPr>
                <w:rFonts w:cs="Times New Roman"/>
                <w:sz w:val="24"/>
                <w:szCs w:val="24"/>
              </w:rPr>
              <w:t>phù hợp trong tình hình mới và căn cứ pháp lý đã hết hiệu lực thi hành</w:t>
            </w:r>
            <w:r w:rsidRPr="002B7B96">
              <w:rPr>
                <w:rFonts w:cs="Times New Roman"/>
                <w:spacing w:val="-4"/>
                <w:sz w:val="24"/>
                <w:szCs w:val="24"/>
                <w:shd w:val="clear" w:color="auto" w:fill="FFFFFF"/>
              </w:rPr>
              <w:t xml:space="preserve"> </w:t>
            </w:r>
          </w:p>
        </w:tc>
        <w:tc>
          <w:tcPr>
            <w:tcW w:w="398" w:type="pct"/>
            <w:vMerge w:val="restart"/>
            <w:shd w:val="clear" w:color="auto" w:fill="auto"/>
            <w:vAlign w:val="center"/>
          </w:tcPr>
          <w:p w14:paraId="5CD4C28B" w14:textId="4AFD4B1A"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Sở Khoa học và Công nghệ</w:t>
            </w:r>
          </w:p>
        </w:tc>
        <w:tc>
          <w:tcPr>
            <w:tcW w:w="367" w:type="pct"/>
            <w:shd w:val="clear" w:color="auto" w:fill="auto"/>
            <w:vAlign w:val="center"/>
          </w:tcPr>
          <w:p w14:paraId="69382FFA" w14:textId="7A9E3D26"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Năm 2024</w:t>
            </w:r>
          </w:p>
        </w:tc>
      </w:tr>
      <w:tr w:rsidR="008648E1" w:rsidRPr="002B7B96" w14:paraId="38593F6B" w14:textId="77777777" w:rsidTr="006F54E7">
        <w:trPr>
          <w:trHeight w:val="640"/>
        </w:trPr>
        <w:tc>
          <w:tcPr>
            <w:tcW w:w="258" w:type="pct"/>
            <w:shd w:val="clear" w:color="auto" w:fill="auto"/>
            <w:vAlign w:val="center"/>
          </w:tcPr>
          <w:p w14:paraId="24CBF985" w14:textId="77777777" w:rsidR="00527A8A" w:rsidRPr="002B7B96" w:rsidRDefault="00527A8A"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030215B" w14:textId="1581767F" w:rsidR="00527A8A" w:rsidRPr="002B7B96" w:rsidRDefault="00527A8A" w:rsidP="00BA2FC7">
            <w:pPr>
              <w:tabs>
                <w:tab w:val="left" w:pos="1185"/>
              </w:tabs>
              <w:spacing w:after="0" w:line="240" w:lineRule="auto"/>
              <w:jc w:val="center"/>
              <w:rPr>
                <w:rFonts w:cs="Times New Roman"/>
                <w:sz w:val="24"/>
                <w:szCs w:val="24"/>
              </w:rPr>
            </w:pPr>
            <w:r w:rsidRPr="002B7B96">
              <w:rPr>
                <w:rFonts w:cs="Times New Roman"/>
                <w:sz w:val="24"/>
                <w:szCs w:val="24"/>
              </w:rPr>
              <w:t>Chỉ thị</w:t>
            </w:r>
          </w:p>
        </w:tc>
        <w:tc>
          <w:tcPr>
            <w:tcW w:w="884" w:type="pct"/>
            <w:shd w:val="clear" w:color="auto" w:fill="auto"/>
            <w:vAlign w:val="center"/>
          </w:tcPr>
          <w:p w14:paraId="117C8930" w14:textId="3CF5FFF3" w:rsidR="00527A8A" w:rsidRPr="002B7B96" w:rsidRDefault="00527A8A" w:rsidP="00BA2FC7">
            <w:pPr>
              <w:tabs>
                <w:tab w:val="left" w:pos="1185"/>
              </w:tabs>
              <w:spacing w:after="0" w:line="240" w:lineRule="auto"/>
              <w:jc w:val="center"/>
              <w:rPr>
                <w:rFonts w:cs="Times New Roman"/>
                <w:w w:val="95"/>
                <w:sz w:val="24"/>
                <w:szCs w:val="24"/>
              </w:rPr>
            </w:pPr>
            <w:r w:rsidRPr="002B7B96">
              <w:rPr>
                <w:rFonts w:cs="Times New Roman"/>
                <w:sz w:val="24"/>
                <w:szCs w:val="24"/>
              </w:rPr>
              <w:t>11/2008/CT-UBND ngày 20/10/2008</w:t>
            </w:r>
          </w:p>
        </w:tc>
        <w:tc>
          <w:tcPr>
            <w:tcW w:w="1019" w:type="pct"/>
            <w:shd w:val="clear" w:color="auto" w:fill="auto"/>
            <w:vAlign w:val="center"/>
          </w:tcPr>
          <w:p w14:paraId="71A7A3D7" w14:textId="547861A0" w:rsidR="00527A8A" w:rsidRPr="002B7B96" w:rsidRDefault="00527A8A"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sz w:val="24"/>
                <w:szCs w:val="24"/>
              </w:rPr>
              <w:t>Tăng cường quản lý nhà nước đối với hoạt động bảo hộ quyền sở hữu trí tuệ trên địa bàn tỉnh Hòa Bình</w:t>
            </w:r>
          </w:p>
        </w:tc>
        <w:tc>
          <w:tcPr>
            <w:tcW w:w="422" w:type="pct"/>
            <w:shd w:val="clear" w:color="auto" w:fill="auto"/>
            <w:vAlign w:val="center"/>
          </w:tcPr>
          <w:p w14:paraId="47457228" w14:textId="117C2632"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Bãi bỏ</w:t>
            </w:r>
          </w:p>
        </w:tc>
        <w:tc>
          <w:tcPr>
            <w:tcW w:w="1296" w:type="pct"/>
            <w:shd w:val="clear" w:color="auto" w:fill="auto"/>
            <w:vAlign w:val="center"/>
          </w:tcPr>
          <w:p w14:paraId="4E393688" w14:textId="06F68427" w:rsidR="00527A8A" w:rsidRPr="002B7B96" w:rsidRDefault="00527A8A"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 xml:space="preserve">Một số nội dung không còn </w:t>
            </w:r>
            <w:r w:rsidRPr="002B7B96">
              <w:rPr>
                <w:rFonts w:cs="Times New Roman"/>
                <w:sz w:val="24"/>
                <w:szCs w:val="24"/>
              </w:rPr>
              <w:t>phù hợp trong tình hình mới và căn cứ pháp lý đã hết hiệu lực thi hành</w:t>
            </w:r>
          </w:p>
        </w:tc>
        <w:tc>
          <w:tcPr>
            <w:tcW w:w="398" w:type="pct"/>
            <w:vMerge/>
            <w:shd w:val="clear" w:color="auto" w:fill="auto"/>
            <w:vAlign w:val="center"/>
          </w:tcPr>
          <w:p w14:paraId="03EDDC9F" w14:textId="77777777" w:rsidR="00527A8A" w:rsidRPr="002B7B96" w:rsidRDefault="00527A8A"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573571BD" w14:textId="622C46AE" w:rsidR="00527A8A" w:rsidRPr="002B7B96" w:rsidRDefault="00527A8A" w:rsidP="00BA2FC7">
            <w:pPr>
              <w:tabs>
                <w:tab w:val="right" w:leader="dot" w:pos="7920"/>
              </w:tabs>
              <w:spacing w:after="0" w:line="240" w:lineRule="auto"/>
              <w:jc w:val="center"/>
              <w:rPr>
                <w:rFonts w:cs="Times New Roman"/>
                <w:sz w:val="24"/>
                <w:szCs w:val="24"/>
              </w:rPr>
            </w:pPr>
            <w:r w:rsidRPr="002B7B96">
              <w:rPr>
                <w:rFonts w:cs="Times New Roman"/>
                <w:sz w:val="24"/>
                <w:szCs w:val="24"/>
              </w:rPr>
              <w:t>Quý II.2024</w:t>
            </w:r>
          </w:p>
        </w:tc>
      </w:tr>
      <w:tr w:rsidR="00A80A1B" w:rsidRPr="002B7B96" w14:paraId="6FC8F298" w14:textId="77777777" w:rsidTr="006F54E7">
        <w:trPr>
          <w:trHeight w:val="564"/>
        </w:trPr>
        <w:tc>
          <w:tcPr>
            <w:tcW w:w="5000" w:type="pct"/>
            <w:gridSpan w:val="8"/>
            <w:shd w:val="clear" w:color="auto" w:fill="auto"/>
            <w:vAlign w:val="center"/>
          </w:tcPr>
          <w:p w14:paraId="0455EF46" w14:textId="62EE39E5" w:rsidR="00A80A1B" w:rsidRPr="002B7B96" w:rsidRDefault="00A80A1B" w:rsidP="00BA2FC7">
            <w:pPr>
              <w:tabs>
                <w:tab w:val="right" w:leader="dot" w:pos="7920"/>
              </w:tabs>
              <w:spacing w:after="0" w:line="240" w:lineRule="auto"/>
              <w:ind w:left="83" w:right="106"/>
              <w:jc w:val="center"/>
              <w:rPr>
                <w:rFonts w:cs="Times New Roman"/>
                <w:b/>
                <w:bCs/>
                <w:sz w:val="24"/>
                <w:szCs w:val="24"/>
              </w:rPr>
            </w:pPr>
            <w:r w:rsidRPr="002B7B96">
              <w:rPr>
                <w:rFonts w:cs="Times New Roman"/>
                <w:b/>
                <w:bCs/>
                <w:sz w:val="24"/>
                <w:szCs w:val="24"/>
              </w:rPr>
              <w:t>7. LĨNH VỰC Y TẾ</w:t>
            </w:r>
          </w:p>
        </w:tc>
      </w:tr>
      <w:tr w:rsidR="00BA2FC7" w:rsidRPr="002B7B96" w14:paraId="5F15ADDF" w14:textId="77777777" w:rsidTr="006F54E7">
        <w:trPr>
          <w:trHeight w:val="640"/>
        </w:trPr>
        <w:tc>
          <w:tcPr>
            <w:tcW w:w="258" w:type="pct"/>
            <w:shd w:val="clear" w:color="auto" w:fill="auto"/>
            <w:vAlign w:val="center"/>
          </w:tcPr>
          <w:p w14:paraId="0B0FAAD5" w14:textId="77777777" w:rsidR="009A35E6" w:rsidRPr="002B7B96" w:rsidRDefault="009A35E6"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7319595C" w14:textId="5EBB61CB" w:rsidR="009A35E6" w:rsidRPr="002B7B96" w:rsidRDefault="009A35E6"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2E86102A" w14:textId="7FA874DB" w:rsidR="009A35E6" w:rsidRPr="002B7B96" w:rsidRDefault="009A35E6" w:rsidP="00BA2FC7">
            <w:pPr>
              <w:tabs>
                <w:tab w:val="left" w:pos="1185"/>
              </w:tabs>
              <w:spacing w:after="0" w:line="240" w:lineRule="auto"/>
              <w:jc w:val="center"/>
              <w:rPr>
                <w:rFonts w:cs="Times New Roman"/>
                <w:w w:val="95"/>
                <w:sz w:val="24"/>
                <w:szCs w:val="24"/>
              </w:rPr>
            </w:pPr>
            <w:r w:rsidRPr="002B7B96">
              <w:rPr>
                <w:rFonts w:cs="Times New Roman"/>
                <w:bCs/>
                <w:spacing w:val="4"/>
                <w:sz w:val="24"/>
                <w:szCs w:val="24"/>
              </w:rPr>
              <w:t xml:space="preserve">161/2019/NQ-HĐND ngày 19/7/2019 </w:t>
            </w:r>
          </w:p>
        </w:tc>
        <w:tc>
          <w:tcPr>
            <w:tcW w:w="1019" w:type="pct"/>
            <w:shd w:val="clear" w:color="auto" w:fill="auto"/>
            <w:vAlign w:val="center"/>
          </w:tcPr>
          <w:p w14:paraId="6826EAE8" w14:textId="0C829499" w:rsidR="009A35E6" w:rsidRPr="002B7B96" w:rsidRDefault="009A35E6"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bCs/>
                <w:spacing w:val="4"/>
                <w:sz w:val="24"/>
                <w:szCs w:val="24"/>
              </w:rPr>
              <w:t>Quy định mức giá dịch vụ khám bệnh, chữa bệnh không thuộc phạm vi thanh toán của Quỹ BHYT trong các cơ sở KCB của Nhà nước trên địa bàn tỉnh Hòa Bình</w:t>
            </w:r>
          </w:p>
        </w:tc>
        <w:tc>
          <w:tcPr>
            <w:tcW w:w="422" w:type="pct"/>
            <w:shd w:val="clear" w:color="auto" w:fill="auto"/>
            <w:vAlign w:val="center"/>
          </w:tcPr>
          <w:p w14:paraId="380EA358" w14:textId="2685C33D" w:rsidR="009A35E6" w:rsidRPr="002B7B96" w:rsidRDefault="00DF5A0E" w:rsidP="00BA2FC7">
            <w:pPr>
              <w:tabs>
                <w:tab w:val="right" w:leader="dot" w:pos="7920"/>
              </w:tabs>
              <w:spacing w:after="0" w:line="240" w:lineRule="auto"/>
              <w:jc w:val="center"/>
              <w:rPr>
                <w:rFonts w:cs="Times New Roman"/>
                <w:sz w:val="24"/>
                <w:szCs w:val="24"/>
              </w:rPr>
            </w:pPr>
            <w:r w:rsidRPr="002B7B96">
              <w:rPr>
                <w:rFonts w:cs="Times New Roman"/>
                <w:bCs/>
                <w:spacing w:val="4"/>
                <w:sz w:val="24"/>
                <w:szCs w:val="24"/>
              </w:rPr>
              <w:t>Thay thế</w:t>
            </w:r>
          </w:p>
        </w:tc>
        <w:tc>
          <w:tcPr>
            <w:tcW w:w="1296" w:type="pct"/>
            <w:shd w:val="clear" w:color="auto" w:fill="auto"/>
            <w:vAlign w:val="center"/>
          </w:tcPr>
          <w:p w14:paraId="249D3160" w14:textId="21F65CAC" w:rsidR="009A35E6" w:rsidRPr="002B7B96" w:rsidRDefault="00DF5A0E"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Căn cứ pháp lý ban hành Nghị quyết đã được thay thế bằng T</w:t>
            </w:r>
            <w:r w:rsidRPr="002B7B96">
              <w:rPr>
                <w:rFonts w:cs="Times New Roman"/>
                <w:bCs/>
                <w:spacing w:val="4"/>
                <w:sz w:val="24"/>
                <w:szCs w:val="24"/>
              </w:rPr>
              <w:t>hông tư số 21/2023/TT-BYT</w:t>
            </w:r>
          </w:p>
        </w:tc>
        <w:tc>
          <w:tcPr>
            <w:tcW w:w="398" w:type="pct"/>
            <w:vMerge w:val="restart"/>
            <w:shd w:val="clear" w:color="auto" w:fill="auto"/>
            <w:vAlign w:val="bottom"/>
          </w:tcPr>
          <w:p w14:paraId="3D7BF183" w14:textId="36DB4F5D"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Sở Y tế</w:t>
            </w:r>
            <w:r w:rsidR="00ED1904" w:rsidRPr="002B7B96">
              <w:rPr>
                <w:rFonts w:cs="Times New Roman"/>
                <w:sz w:val="24"/>
                <w:szCs w:val="24"/>
              </w:rPr>
              <w:t xml:space="preserve">           </w:t>
            </w:r>
          </w:p>
        </w:tc>
        <w:tc>
          <w:tcPr>
            <w:tcW w:w="367" w:type="pct"/>
            <w:shd w:val="clear" w:color="auto" w:fill="auto"/>
            <w:vAlign w:val="center"/>
          </w:tcPr>
          <w:p w14:paraId="56ED0CEC" w14:textId="573DC218"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Năm 2024</w:t>
            </w:r>
          </w:p>
        </w:tc>
      </w:tr>
      <w:tr w:rsidR="00BA2FC7" w:rsidRPr="002B7B96" w14:paraId="56350652" w14:textId="77777777" w:rsidTr="006F54E7">
        <w:trPr>
          <w:trHeight w:val="640"/>
        </w:trPr>
        <w:tc>
          <w:tcPr>
            <w:tcW w:w="258" w:type="pct"/>
            <w:shd w:val="clear" w:color="auto" w:fill="auto"/>
            <w:vAlign w:val="center"/>
          </w:tcPr>
          <w:p w14:paraId="5DBC32AE" w14:textId="77777777" w:rsidR="009A35E6" w:rsidRPr="002B7B96" w:rsidRDefault="009A35E6"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7F121EB" w14:textId="4CA55679" w:rsidR="009A35E6" w:rsidRPr="002B7B96" w:rsidRDefault="009A35E6"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18AEECA5" w14:textId="684023C0" w:rsidR="009A35E6" w:rsidRPr="002B7B96" w:rsidRDefault="009A35E6" w:rsidP="00BA2FC7">
            <w:pPr>
              <w:tabs>
                <w:tab w:val="left" w:pos="1185"/>
              </w:tabs>
              <w:spacing w:after="0" w:line="240" w:lineRule="auto"/>
              <w:jc w:val="center"/>
              <w:rPr>
                <w:rFonts w:cs="Times New Roman"/>
                <w:w w:val="95"/>
                <w:sz w:val="24"/>
                <w:szCs w:val="24"/>
              </w:rPr>
            </w:pPr>
            <w:r w:rsidRPr="002B7B96">
              <w:rPr>
                <w:rFonts w:cs="Times New Roman"/>
                <w:bCs/>
                <w:spacing w:val="4"/>
                <w:sz w:val="24"/>
                <w:szCs w:val="24"/>
              </w:rPr>
              <w:t xml:space="preserve">292/2020/NQ-HĐND ngày 23/7/2020 </w:t>
            </w:r>
          </w:p>
        </w:tc>
        <w:tc>
          <w:tcPr>
            <w:tcW w:w="1019" w:type="pct"/>
            <w:shd w:val="clear" w:color="auto" w:fill="auto"/>
            <w:vAlign w:val="center"/>
          </w:tcPr>
          <w:p w14:paraId="09B9393B" w14:textId="53D18EC1" w:rsidR="009A35E6" w:rsidRPr="002B7B96" w:rsidRDefault="009A35E6"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bCs/>
                <w:spacing w:val="4"/>
                <w:sz w:val="24"/>
                <w:szCs w:val="24"/>
              </w:rPr>
              <w:t>Sửa đổi, bổ sung NQ số 161/2019/NQ-HĐND ngày 19/7/2019 của HĐND  tỉnh quy định mức giá dịch vụ KCB không thuộc phạm vi thanh toán của Quỹ BHYT trong các cơ sở KCB của Nhà nước trên địa bàn tỉnh Hòa Bình</w:t>
            </w:r>
          </w:p>
        </w:tc>
        <w:tc>
          <w:tcPr>
            <w:tcW w:w="422" w:type="pct"/>
            <w:shd w:val="clear" w:color="auto" w:fill="auto"/>
            <w:vAlign w:val="center"/>
          </w:tcPr>
          <w:p w14:paraId="21D54442" w14:textId="4BCDFD22" w:rsidR="009A35E6" w:rsidRPr="002B7B96" w:rsidRDefault="00DF5A0E" w:rsidP="00BA2FC7">
            <w:pPr>
              <w:tabs>
                <w:tab w:val="right" w:leader="dot" w:pos="7920"/>
              </w:tabs>
              <w:spacing w:after="0" w:line="240" w:lineRule="auto"/>
              <w:jc w:val="center"/>
              <w:rPr>
                <w:rFonts w:cs="Times New Roman"/>
                <w:sz w:val="24"/>
                <w:szCs w:val="24"/>
              </w:rPr>
            </w:pPr>
            <w:r w:rsidRPr="002B7B96">
              <w:rPr>
                <w:rFonts w:cs="Times New Roman"/>
                <w:bCs/>
                <w:spacing w:val="4"/>
                <w:sz w:val="24"/>
                <w:szCs w:val="24"/>
              </w:rPr>
              <w:t>Thay thế</w:t>
            </w:r>
          </w:p>
        </w:tc>
        <w:tc>
          <w:tcPr>
            <w:tcW w:w="1296" w:type="pct"/>
            <w:shd w:val="clear" w:color="auto" w:fill="auto"/>
            <w:vAlign w:val="center"/>
          </w:tcPr>
          <w:p w14:paraId="0DA857D2" w14:textId="553B9E42" w:rsidR="009A35E6" w:rsidRPr="002B7B96" w:rsidRDefault="00DF5A0E" w:rsidP="00BA2FC7">
            <w:pPr>
              <w:spacing w:after="0" w:line="240" w:lineRule="auto"/>
              <w:ind w:left="83" w:right="106"/>
              <w:jc w:val="both"/>
              <w:rPr>
                <w:rFonts w:cs="Times New Roman"/>
                <w:spacing w:val="-4"/>
                <w:sz w:val="24"/>
                <w:szCs w:val="24"/>
                <w:shd w:val="clear" w:color="auto" w:fill="FFFFFF"/>
              </w:rPr>
            </w:pPr>
            <w:r w:rsidRPr="002B7B96">
              <w:rPr>
                <w:rFonts w:cs="Times New Roman"/>
                <w:spacing w:val="-4"/>
                <w:sz w:val="24"/>
                <w:szCs w:val="24"/>
                <w:shd w:val="clear" w:color="auto" w:fill="FFFFFF"/>
              </w:rPr>
              <w:t>Căn cứ pháp lý ban hành Nghị quyết đã được thay thế bằng T</w:t>
            </w:r>
            <w:r w:rsidRPr="002B7B96">
              <w:rPr>
                <w:rFonts w:cs="Times New Roman"/>
                <w:bCs/>
                <w:spacing w:val="4"/>
                <w:sz w:val="24"/>
                <w:szCs w:val="24"/>
              </w:rPr>
              <w:t>hông tư số 21/2023/TT-BYT</w:t>
            </w:r>
          </w:p>
        </w:tc>
        <w:tc>
          <w:tcPr>
            <w:tcW w:w="398" w:type="pct"/>
            <w:vMerge/>
            <w:shd w:val="clear" w:color="auto" w:fill="auto"/>
            <w:vAlign w:val="center"/>
          </w:tcPr>
          <w:p w14:paraId="0E3DBD7A" w14:textId="77777777" w:rsidR="009A35E6" w:rsidRPr="002B7B96" w:rsidRDefault="009A35E6"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719AAEE9" w14:textId="608F3C1C"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Năm 2024</w:t>
            </w:r>
          </w:p>
        </w:tc>
      </w:tr>
      <w:tr w:rsidR="00BA2FC7" w:rsidRPr="002B7B96" w14:paraId="66FC2748" w14:textId="77777777" w:rsidTr="006F54E7">
        <w:trPr>
          <w:trHeight w:val="640"/>
        </w:trPr>
        <w:tc>
          <w:tcPr>
            <w:tcW w:w="258" w:type="pct"/>
            <w:shd w:val="clear" w:color="auto" w:fill="auto"/>
            <w:vAlign w:val="center"/>
          </w:tcPr>
          <w:p w14:paraId="171FF623" w14:textId="77777777" w:rsidR="009A35E6" w:rsidRPr="002B7B96" w:rsidRDefault="009A35E6"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0325403" w14:textId="5089A3A7" w:rsidR="009A35E6" w:rsidRPr="002B7B96" w:rsidRDefault="009A35E6"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65CDD2E0" w14:textId="77777777" w:rsidR="009A35E6" w:rsidRPr="002B7B96" w:rsidRDefault="009A35E6" w:rsidP="00BA2FC7">
            <w:pPr>
              <w:tabs>
                <w:tab w:val="left" w:pos="1185"/>
              </w:tabs>
              <w:spacing w:after="0" w:line="240" w:lineRule="auto"/>
              <w:jc w:val="center"/>
              <w:rPr>
                <w:rFonts w:cs="Times New Roman"/>
                <w:w w:val="95"/>
                <w:sz w:val="24"/>
                <w:szCs w:val="24"/>
              </w:rPr>
            </w:pPr>
          </w:p>
        </w:tc>
        <w:tc>
          <w:tcPr>
            <w:tcW w:w="1019" w:type="pct"/>
            <w:shd w:val="clear" w:color="auto" w:fill="auto"/>
            <w:vAlign w:val="center"/>
          </w:tcPr>
          <w:p w14:paraId="241FC8C6" w14:textId="10A32DC0" w:rsidR="009A35E6" w:rsidRPr="002B7B96" w:rsidRDefault="009A35E6" w:rsidP="00AB3A9A">
            <w:pPr>
              <w:tabs>
                <w:tab w:val="right" w:leader="dot" w:pos="7920"/>
              </w:tabs>
              <w:spacing w:after="0" w:line="240" w:lineRule="auto"/>
              <w:ind w:left="84" w:right="76"/>
              <w:jc w:val="both"/>
              <w:rPr>
                <w:rFonts w:cs="Times New Roman"/>
                <w:color w:val="000000"/>
                <w:sz w:val="24"/>
                <w:szCs w:val="24"/>
              </w:rPr>
            </w:pPr>
            <w:r w:rsidRPr="002B7B96">
              <w:rPr>
                <w:rFonts w:cs="Times New Roman"/>
                <w:bCs/>
                <w:spacing w:val="4"/>
                <w:sz w:val="24"/>
                <w:szCs w:val="24"/>
              </w:rPr>
              <w:t>Quy định mức chi bồ</w:t>
            </w:r>
            <w:r w:rsidR="00AB3A9A" w:rsidRPr="002B7B96">
              <w:rPr>
                <w:rFonts w:cs="Times New Roman"/>
                <w:bCs/>
                <w:spacing w:val="4"/>
                <w:sz w:val="24"/>
                <w:szCs w:val="24"/>
              </w:rPr>
              <w:t>i dưỡng</w:t>
            </w:r>
            <w:r w:rsidRPr="002B7B96">
              <w:rPr>
                <w:rFonts w:cs="Times New Roman"/>
                <w:bCs/>
                <w:spacing w:val="4"/>
                <w:sz w:val="24"/>
                <w:szCs w:val="24"/>
              </w:rPr>
              <w:t xml:space="preserve"> hằng tháng cho cộng tác viên dân số trên địa bàn tỉnh</w:t>
            </w:r>
          </w:p>
        </w:tc>
        <w:tc>
          <w:tcPr>
            <w:tcW w:w="422" w:type="pct"/>
            <w:shd w:val="clear" w:color="auto" w:fill="auto"/>
            <w:vAlign w:val="center"/>
          </w:tcPr>
          <w:p w14:paraId="72660EE5" w14:textId="632FA7DC"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Ban hành mới</w:t>
            </w:r>
          </w:p>
        </w:tc>
        <w:tc>
          <w:tcPr>
            <w:tcW w:w="1296" w:type="pct"/>
            <w:shd w:val="clear" w:color="auto" w:fill="auto"/>
            <w:vAlign w:val="center"/>
          </w:tcPr>
          <w:p w14:paraId="50566585" w14:textId="1DCB529A" w:rsidR="009A35E6" w:rsidRPr="002B7B96" w:rsidRDefault="00DF5A0E" w:rsidP="00BA2FC7">
            <w:pPr>
              <w:spacing w:after="0" w:line="240" w:lineRule="auto"/>
              <w:ind w:left="83" w:right="106"/>
              <w:jc w:val="both"/>
              <w:rPr>
                <w:rFonts w:cs="Times New Roman"/>
                <w:spacing w:val="-4"/>
                <w:sz w:val="24"/>
                <w:szCs w:val="24"/>
                <w:shd w:val="clear" w:color="auto" w:fill="FFFFFF"/>
              </w:rPr>
            </w:pPr>
            <w:r w:rsidRPr="002B7B96">
              <w:rPr>
                <w:rFonts w:cs="Times New Roman"/>
                <w:bCs/>
                <w:spacing w:val="4"/>
                <w:sz w:val="24"/>
                <w:szCs w:val="24"/>
              </w:rPr>
              <w:t>Bảo đảm ổn định mạng lưới cộng tác viên dân số, nâng cao hiệu quả hoạt động của mạng lưới cộng tác viên</w:t>
            </w:r>
          </w:p>
        </w:tc>
        <w:tc>
          <w:tcPr>
            <w:tcW w:w="398" w:type="pct"/>
            <w:vMerge/>
            <w:shd w:val="clear" w:color="auto" w:fill="auto"/>
            <w:vAlign w:val="center"/>
          </w:tcPr>
          <w:p w14:paraId="1D8182C0" w14:textId="77777777" w:rsidR="009A35E6" w:rsidRPr="002B7B96" w:rsidRDefault="009A35E6"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0C81B4A7" w14:textId="3F7A868A"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Năm 2024</w:t>
            </w:r>
          </w:p>
        </w:tc>
      </w:tr>
      <w:tr w:rsidR="00BA2FC7" w:rsidRPr="002B7B96" w14:paraId="6C8BE5A2" w14:textId="77777777" w:rsidTr="006F54E7">
        <w:trPr>
          <w:trHeight w:val="640"/>
        </w:trPr>
        <w:tc>
          <w:tcPr>
            <w:tcW w:w="258" w:type="pct"/>
            <w:shd w:val="clear" w:color="auto" w:fill="auto"/>
            <w:vAlign w:val="center"/>
          </w:tcPr>
          <w:p w14:paraId="727BF355" w14:textId="77777777" w:rsidR="009A35E6" w:rsidRPr="002B7B96" w:rsidRDefault="009A35E6"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832FF97" w14:textId="6D528947" w:rsidR="009A35E6" w:rsidRPr="002B7B96" w:rsidRDefault="009A35E6" w:rsidP="00BA2FC7">
            <w:pPr>
              <w:tabs>
                <w:tab w:val="left" w:pos="1185"/>
              </w:tabs>
              <w:spacing w:after="0" w:line="240" w:lineRule="auto"/>
              <w:jc w:val="center"/>
              <w:rPr>
                <w:rFonts w:cs="Times New Roman"/>
                <w:sz w:val="24"/>
                <w:szCs w:val="24"/>
              </w:rPr>
            </w:pPr>
            <w:r w:rsidRPr="002B7B96">
              <w:rPr>
                <w:rFonts w:cs="Times New Roman"/>
                <w:sz w:val="24"/>
                <w:szCs w:val="24"/>
              </w:rPr>
              <w:t>Nghị quyết</w:t>
            </w:r>
          </w:p>
        </w:tc>
        <w:tc>
          <w:tcPr>
            <w:tcW w:w="884" w:type="pct"/>
            <w:shd w:val="clear" w:color="auto" w:fill="auto"/>
            <w:vAlign w:val="center"/>
          </w:tcPr>
          <w:p w14:paraId="7783F322" w14:textId="77777777" w:rsidR="009A35E6" w:rsidRPr="002B7B96" w:rsidRDefault="009A35E6" w:rsidP="00BA2FC7">
            <w:pPr>
              <w:tabs>
                <w:tab w:val="left" w:pos="1185"/>
              </w:tabs>
              <w:spacing w:after="0" w:line="240" w:lineRule="auto"/>
              <w:jc w:val="center"/>
              <w:rPr>
                <w:rFonts w:cs="Times New Roman"/>
                <w:w w:val="95"/>
                <w:sz w:val="24"/>
                <w:szCs w:val="24"/>
              </w:rPr>
            </w:pPr>
          </w:p>
        </w:tc>
        <w:tc>
          <w:tcPr>
            <w:tcW w:w="1019" w:type="pct"/>
            <w:shd w:val="clear" w:color="auto" w:fill="auto"/>
            <w:vAlign w:val="center"/>
          </w:tcPr>
          <w:p w14:paraId="1C1350CC" w14:textId="03A3A704" w:rsidR="009A35E6" w:rsidRPr="002B7B96" w:rsidRDefault="009A35E6" w:rsidP="00BA2FC7">
            <w:pPr>
              <w:tabs>
                <w:tab w:val="right" w:leader="dot" w:pos="7920"/>
              </w:tabs>
              <w:spacing w:after="0" w:line="240" w:lineRule="auto"/>
              <w:ind w:left="84" w:right="76"/>
              <w:jc w:val="both"/>
              <w:rPr>
                <w:rFonts w:cs="Times New Roman"/>
                <w:color w:val="000000"/>
                <w:sz w:val="24"/>
                <w:szCs w:val="24"/>
              </w:rPr>
            </w:pPr>
            <w:r w:rsidRPr="002B7B96">
              <w:rPr>
                <w:rFonts w:cs="Times New Roman"/>
                <w:bCs/>
                <w:spacing w:val="4"/>
                <w:sz w:val="24"/>
                <w:szCs w:val="24"/>
              </w:rPr>
              <w:t>Quy định mức giá dịch vụ KCB không thuộc phạm vi thanh toán của Quỹ BHYT trong các cơ sở KCB của nhà nước trên địa bàn tỉnh Hòa Bình</w:t>
            </w:r>
          </w:p>
        </w:tc>
        <w:tc>
          <w:tcPr>
            <w:tcW w:w="422" w:type="pct"/>
            <w:shd w:val="clear" w:color="auto" w:fill="auto"/>
            <w:vAlign w:val="center"/>
          </w:tcPr>
          <w:p w14:paraId="2C0F55E3" w14:textId="46A81034"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Ban hành mới</w:t>
            </w:r>
          </w:p>
        </w:tc>
        <w:tc>
          <w:tcPr>
            <w:tcW w:w="1296" w:type="pct"/>
            <w:shd w:val="clear" w:color="auto" w:fill="auto"/>
            <w:vAlign w:val="center"/>
          </w:tcPr>
          <w:p w14:paraId="635EACA5" w14:textId="2253875B" w:rsidR="009A35E6" w:rsidRPr="002B7B96" w:rsidRDefault="00DF5A0E" w:rsidP="00BA2FC7">
            <w:pPr>
              <w:spacing w:after="0" w:line="240" w:lineRule="auto"/>
              <w:ind w:left="83" w:right="106"/>
              <w:jc w:val="both"/>
              <w:rPr>
                <w:rFonts w:cs="Times New Roman"/>
                <w:spacing w:val="-4"/>
                <w:sz w:val="24"/>
                <w:szCs w:val="24"/>
                <w:shd w:val="clear" w:color="auto" w:fill="FFFFFF"/>
              </w:rPr>
            </w:pPr>
            <w:r w:rsidRPr="002B7B96">
              <w:rPr>
                <w:rFonts w:cs="Times New Roman"/>
                <w:bCs/>
                <w:spacing w:val="4"/>
                <w:sz w:val="24"/>
                <w:szCs w:val="24"/>
              </w:rPr>
              <w:t>Phù hợp quy định tại TT số 21/2023/TT-BYT của BT BYT quy định khung giá dịch vụ KCB trong các cơ sở KCB của Nhà nước và hướng dẫn áp dụng giá, thanh toán chi phí KCB trong một số trường hợp có hiệu lực kể từ ngày 17/11/2023</w:t>
            </w:r>
          </w:p>
        </w:tc>
        <w:tc>
          <w:tcPr>
            <w:tcW w:w="398" w:type="pct"/>
            <w:vMerge/>
            <w:shd w:val="clear" w:color="auto" w:fill="auto"/>
            <w:vAlign w:val="center"/>
          </w:tcPr>
          <w:p w14:paraId="42122536" w14:textId="77777777" w:rsidR="009A35E6" w:rsidRPr="002B7B96" w:rsidRDefault="009A35E6" w:rsidP="00BA2FC7">
            <w:pPr>
              <w:tabs>
                <w:tab w:val="right" w:leader="dot" w:pos="7920"/>
              </w:tabs>
              <w:spacing w:after="0" w:line="240" w:lineRule="auto"/>
              <w:jc w:val="center"/>
              <w:rPr>
                <w:rFonts w:cs="Times New Roman"/>
                <w:sz w:val="24"/>
                <w:szCs w:val="24"/>
              </w:rPr>
            </w:pPr>
          </w:p>
        </w:tc>
        <w:tc>
          <w:tcPr>
            <w:tcW w:w="367" w:type="pct"/>
            <w:shd w:val="clear" w:color="auto" w:fill="auto"/>
            <w:vAlign w:val="center"/>
          </w:tcPr>
          <w:p w14:paraId="4D2A5857" w14:textId="19657754" w:rsidR="009A35E6" w:rsidRPr="002B7B96" w:rsidRDefault="009A35E6" w:rsidP="00BA2FC7">
            <w:pPr>
              <w:tabs>
                <w:tab w:val="right" w:leader="dot" w:pos="7920"/>
              </w:tabs>
              <w:spacing w:after="0" w:line="240" w:lineRule="auto"/>
              <w:jc w:val="center"/>
              <w:rPr>
                <w:rFonts w:cs="Times New Roman"/>
                <w:sz w:val="24"/>
                <w:szCs w:val="24"/>
              </w:rPr>
            </w:pPr>
            <w:r w:rsidRPr="002B7B96">
              <w:rPr>
                <w:rFonts w:cs="Times New Roman"/>
                <w:sz w:val="24"/>
                <w:szCs w:val="24"/>
              </w:rPr>
              <w:t>Năm 2024</w:t>
            </w:r>
          </w:p>
        </w:tc>
      </w:tr>
      <w:tr w:rsidR="003D0BA2" w:rsidRPr="002B7B96" w14:paraId="1AB00CDD" w14:textId="77777777" w:rsidTr="006F54E7">
        <w:trPr>
          <w:trHeight w:val="640"/>
        </w:trPr>
        <w:tc>
          <w:tcPr>
            <w:tcW w:w="5000" w:type="pct"/>
            <w:gridSpan w:val="8"/>
            <w:shd w:val="clear" w:color="auto" w:fill="auto"/>
            <w:vAlign w:val="center"/>
          </w:tcPr>
          <w:p w14:paraId="3750328D" w14:textId="270E9E3E" w:rsidR="003D0BA2" w:rsidRPr="002B7B96" w:rsidRDefault="00E70CFB" w:rsidP="00BA2FC7">
            <w:pPr>
              <w:tabs>
                <w:tab w:val="right" w:leader="dot" w:pos="7920"/>
              </w:tabs>
              <w:spacing w:after="0" w:line="240" w:lineRule="auto"/>
              <w:jc w:val="center"/>
              <w:rPr>
                <w:rFonts w:cs="Times New Roman"/>
                <w:b/>
                <w:sz w:val="24"/>
                <w:szCs w:val="24"/>
              </w:rPr>
            </w:pPr>
            <w:r w:rsidRPr="002B7B96">
              <w:rPr>
                <w:rFonts w:cs="Times New Roman"/>
                <w:b/>
                <w:sz w:val="24"/>
                <w:szCs w:val="24"/>
              </w:rPr>
              <w:t xml:space="preserve">8. </w:t>
            </w:r>
            <w:r w:rsidR="003D0BA2" w:rsidRPr="002B7B96">
              <w:rPr>
                <w:rFonts w:cs="Times New Roman"/>
                <w:b/>
                <w:sz w:val="24"/>
                <w:szCs w:val="24"/>
              </w:rPr>
              <w:t>LĨNH VỰC XÂY DỰNG</w:t>
            </w:r>
          </w:p>
        </w:tc>
      </w:tr>
      <w:tr w:rsidR="003D0BA2" w:rsidRPr="002B7B96" w14:paraId="0968611F" w14:textId="77777777" w:rsidTr="006F54E7">
        <w:trPr>
          <w:trHeight w:val="640"/>
        </w:trPr>
        <w:tc>
          <w:tcPr>
            <w:tcW w:w="258" w:type="pct"/>
            <w:shd w:val="clear" w:color="auto" w:fill="auto"/>
            <w:vAlign w:val="center"/>
          </w:tcPr>
          <w:p w14:paraId="762704AC" w14:textId="77777777" w:rsidR="003D0BA2" w:rsidRPr="002B7B96" w:rsidRDefault="003D0BA2"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1EB40AE" w14:textId="491752F3" w:rsidR="003D0BA2" w:rsidRPr="002B7B96" w:rsidRDefault="003D0BA2"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491D3957" w14:textId="1ED61BD5" w:rsidR="003D0BA2" w:rsidRPr="002B7B96" w:rsidRDefault="003D0BA2" w:rsidP="00BA2FC7">
            <w:pPr>
              <w:tabs>
                <w:tab w:val="left" w:pos="1185"/>
              </w:tabs>
              <w:spacing w:after="0" w:line="240" w:lineRule="auto"/>
              <w:jc w:val="center"/>
              <w:rPr>
                <w:rFonts w:cs="Times New Roman"/>
                <w:w w:val="95"/>
                <w:sz w:val="24"/>
                <w:szCs w:val="24"/>
              </w:rPr>
            </w:pPr>
            <w:r w:rsidRPr="002B7B96">
              <w:rPr>
                <w:rFonts w:cs="Times New Roman"/>
                <w:sz w:val="24"/>
                <w:szCs w:val="24"/>
              </w:rPr>
              <w:t>Quyết định 22/2020/QĐ-UBND ngày 07/12/2020</w:t>
            </w:r>
          </w:p>
        </w:tc>
        <w:tc>
          <w:tcPr>
            <w:tcW w:w="1019" w:type="pct"/>
            <w:shd w:val="clear" w:color="auto" w:fill="auto"/>
            <w:vAlign w:val="center"/>
          </w:tcPr>
          <w:p w14:paraId="012D8830" w14:textId="16F66EE8" w:rsidR="003D0BA2" w:rsidRPr="002B7B96" w:rsidRDefault="003D0BA2"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rPr>
              <w:t xml:space="preserve">Ban hành </w:t>
            </w:r>
            <w:bookmarkStart w:id="1" w:name="dieu_1_name"/>
            <w:r w:rsidRPr="002B7B96">
              <w:rPr>
                <w:rFonts w:cs="Times New Roman"/>
                <w:color w:val="000000"/>
                <w:sz w:val="24"/>
                <w:szCs w:val="24"/>
                <w:shd w:val="clear" w:color="auto" w:fill="FFFFFF"/>
              </w:rPr>
              <w:t>Quy định một số nội dung về quy hoạch xây dựng trên địa bàn tỉnh Hòa Bình</w:t>
            </w:r>
            <w:bookmarkEnd w:id="1"/>
          </w:p>
        </w:tc>
        <w:tc>
          <w:tcPr>
            <w:tcW w:w="422" w:type="pct"/>
            <w:shd w:val="clear" w:color="auto" w:fill="auto"/>
            <w:vAlign w:val="center"/>
          </w:tcPr>
          <w:p w14:paraId="4ACE5B26" w14:textId="07097A6C"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698BA61B" w14:textId="11AA474C" w:rsidR="003D0BA2" w:rsidRPr="002B7B96" w:rsidRDefault="003D0BA2" w:rsidP="00BA2FC7">
            <w:pPr>
              <w:spacing w:after="0" w:line="240" w:lineRule="auto"/>
              <w:ind w:left="83" w:right="106"/>
              <w:jc w:val="both"/>
              <w:rPr>
                <w:rFonts w:cs="Times New Roman"/>
                <w:bCs/>
                <w:spacing w:val="4"/>
                <w:sz w:val="24"/>
                <w:szCs w:val="24"/>
              </w:rPr>
            </w:pPr>
            <w:r w:rsidRPr="002B7B96">
              <w:rPr>
                <w:rFonts w:cs="Times New Roman"/>
                <w:sz w:val="24"/>
                <w:szCs w:val="24"/>
              </w:rPr>
              <w:t>Đẩy mạnh phân cấp, phân quyền về lĩnh vực quy hoạch trên địa bàn tỉnh Hòa Bình và Nghị định 35/2023/NĐ-CP, ngày 20/6/2023 của Chính phủ sửa đổi, bổ sung một số điều của các Nghị định thuộc lĩnh vực quản lý nhà nước của Bộ Xây dựng mới ban hành có một số điều sửa đổi</w:t>
            </w:r>
          </w:p>
        </w:tc>
        <w:tc>
          <w:tcPr>
            <w:tcW w:w="398" w:type="pct"/>
            <w:shd w:val="clear" w:color="auto" w:fill="auto"/>
            <w:vAlign w:val="center"/>
          </w:tcPr>
          <w:p w14:paraId="2D70554B" w14:textId="4C7DDBB7"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t>Sở Xây dựng</w:t>
            </w:r>
          </w:p>
        </w:tc>
        <w:tc>
          <w:tcPr>
            <w:tcW w:w="367" w:type="pct"/>
            <w:shd w:val="clear" w:color="auto" w:fill="auto"/>
            <w:vAlign w:val="center"/>
          </w:tcPr>
          <w:p w14:paraId="4984DEE9" w14:textId="1362E2A9"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t>Quý III/2024</w:t>
            </w:r>
          </w:p>
        </w:tc>
      </w:tr>
      <w:tr w:rsidR="003D0BA2" w:rsidRPr="002B7B96" w14:paraId="57896FDF" w14:textId="77777777" w:rsidTr="006F54E7">
        <w:trPr>
          <w:trHeight w:val="640"/>
        </w:trPr>
        <w:tc>
          <w:tcPr>
            <w:tcW w:w="258" w:type="pct"/>
            <w:shd w:val="clear" w:color="auto" w:fill="auto"/>
            <w:vAlign w:val="center"/>
          </w:tcPr>
          <w:p w14:paraId="77A8703D" w14:textId="77777777" w:rsidR="003D0BA2" w:rsidRPr="002B7B96" w:rsidRDefault="003D0BA2"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3E6BB57" w14:textId="539E2571" w:rsidR="003D0BA2" w:rsidRPr="002B7B96" w:rsidRDefault="003D0BA2"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15ADB0BB" w14:textId="750F34CB" w:rsidR="003D0BA2" w:rsidRPr="002B7B96" w:rsidRDefault="003D0BA2" w:rsidP="00BA2FC7">
            <w:pPr>
              <w:tabs>
                <w:tab w:val="left" w:pos="1185"/>
              </w:tabs>
              <w:spacing w:after="0" w:line="240" w:lineRule="auto"/>
              <w:jc w:val="center"/>
              <w:rPr>
                <w:rFonts w:cs="Times New Roman"/>
                <w:w w:val="95"/>
                <w:sz w:val="24"/>
                <w:szCs w:val="24"/>
              </w:rPr>
            </w:pPr>
            <w:r w:rsidRPr="002B7B96">
              <w:rPr>
                <w:rFonts w:cs="Times New Roman"/>
                <w:sz w:val="24"/>
                <w:szCs w:val="24"/>
              </w:rPr>
              <w:t>222/2020/QĐ-UBND ngày 07/12/2020</w:t>
            </w:r>
          </w:p>
        </w:tc>
        <w:tc>
          <w:tcPr>
            <w:tcW w:w="1019" w:type="pct"/>
            <w:shd w:val="clear" w:color="auto" w:fill="auto"/>
            <w:vAlign w:val="center"/>
          </w:tcPr>
          <w:p w14:paraId="4361AB48" w14:textId="63693A4B" w:rsidR="003D0BA2" w:rsidRPr="002B7B96" w:rsidRDefault="003D0BA2"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rPr>
              <w:t>Quyết định ban hành quy định một số nội dung về quy hoạch xây dựng trên địa bàn tỉnh Hòa Bình</w:t>
            </w:r>
          </w:p>
        </w:tc>
        <w:tc>
          <w:tcPr>
            <w:tcW w:w="422" w:type="pct"/>
            <w:shd w:val="clear" w:color="auto" w:fill="auto"/>
            <w:vAlign w:val="center"/>
          </w:tcPr>
          <w:p w14:paraId="14F4CF96" w14:textId="56EE3479"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0ECC6C96" w14:textId="0B5FEF03" w:rsidR="003D0BA2" w:rsidRPr="002B7B96" w:rsidRDefault="003D0BA2" w:rsidP="00BA2FC7">
            <w:pPr>
              <w:spacing w:after="0" w:line="240" w:lineRule="auto"/>
              <w:ind w:left="83" w:right="106"/>
              <w:jc w:val="both"/>
              <w:rPr>
                <w:rFonts w:cs="Times New Roman"/>
                <w:bCs/>
                <w:spacing w:val="4"/>
                <w:sz w:val="24"/>
                <w:szCs w:val="24"/>
              </w:rPr>
            </w:pPr>
            <w:r w:rsidRPr="002B7B96">
              <w:rPr>
                <w:rFonts w:cs="Times New Roman"/>
                <w:sz w:val="24"/>
                <w:szCs w:val="24"/>
              </w:rPr>
              <w:t xml:space="preserve">Đẩy mạnh phân cấp, phân quyền về lĩnh vực quy hoạch trên địa bàn tỉnh HB và Nghị định 35/2023/NĐ-CP, ngày 20/6/2023 của </w:t>
            </w:r>
            <w:r w:rsidRPr="002B7B96">
              <w:rPr>
                <w:rFonts w:cs="Times New Roman"/>
                <w:sz w:val="24"/>
                <w:szCs w:val="24"/>
              </w:rPr>
              <w:lastRenderedPageBreak/>
              <w:t>Chính phủ sửa đổi, bổ sung một số điều của các Nghị định thuộc lĩnh vực quản lý nhà nước của Bộ Xây dựng mới ban hành có một số điều sửa đổi.</w:t>
            </w:r>
          </w:p>
        </w:tc>
        <w:tc>
          <w:tcPr>
            <w:tcW w:w="398" w:type="pct"/>
            <w:shd w:val="clear" w:color="auto" w:fill="auto"/>
            <w:vAlign w:val="center"/>
          </w:tcPr>
          <w:p w14:paraId="536E67B8" w14:textId="7A60EC86"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lastRenderedPageBreak/>
              <w:t>Sở Xây dựng</w:t>
            </w:r>
          </w:p>
        </w:tc>
        <w:tc>
          <w:tcPr>
            <w:tcW w:w="367" w:type="pct"/>
            <w:shd w:val="clear" w:color="auto" w:fill="auto"/>
            <w:vAlign w:val="center"/>
          </w:tcPr>
          <w:p w14:paraId="4D8DE4A5" w14:textId="735ED7D9" w:rsidR="003D0BA2" w:rsidRPr="002B7B96" w:rsidRDefault="003D0BA2" w:rsidP="00BA2FC7">
            <w:pPr>
              <w:tabs>
                <w:tab w:val="right" w:leader="dot" w:pos="7920"/>
              </w:tabs>
              <w:spacing w:after="0" w:line="240" w:lineRule="auto"/>
              <w:jc w:val="center"/>
              <w:rPr>
                <w:rFonts w:cs="Times New Roman"/>
                <w:sz w:val="24"/>
                <w:szCs w:val="24"/>
              </w:rPr>
            </w:pPr>
            <w:r w:rsidRPr="002B7B96">
              <w:rPr>
                <w:rFonts w:cs="Times New Roman"/>
                <w:sz w:val="24"/>
                <w:szCs w:val="24"/>
              </w:rPr>
              <w:t>Quý III/2024</w:t>
            </w:r>
          </w:p>
        </w:tc>
      </w:tr>
      <w:tr w:rsidR="00EF261F" w:rsidRPr="002B7B96" w14:paraId="44D81C84" w14:textId="77777777" w:rsidTr="006F54E7">
        <w:trPr>
          <w:trHeight w:val="640"/>
        </w:trPr>
        <w:tc>
          <w:tcPr>
            <w:tcW w:w="5000" w:type="pct"/>
            <w:gridSpan w:val="8"/>
            <w:shd w:val="clear" w:color="auto" w:fill="auto"/>
            <w:vAlign w:val="center"/>
          </w:tcPr>
          <w:p w14:paraId="315C8146" w14:textId="004581D0" w:rsidR="00EF261F" w:rsidRPr="002B7B96" w:rsidRDefault="00E70CFB" w:rsidP="00BA2FC7">
            <w:pPr>
              <w:tabs>
                <w:tab w:val="right" w:leader="dot" w:pos="7920"/>
              </w:tabs>
              <w:spacing w:after="0" w:line="240" w:lineRule="auto"/>
              <w:jc w:val="center"/>
              <w:rPr>
                <w:rFonts w:cs="Times New Roman"/>
                <w:b/>
                <w:sz w:val="24"/>
                <w:szCs w:val="24"/>
              </w:rPr>
            </w:pPr>
            <w:r w:rsidRPr="002B7B96">
              <w:rPr>
                <w:rFonts w:cs="Times New Roman"/>
                <w:b/>
                <w:sz w:val="24"/>
                <w:szCs w:val="24"/>
              </w:rPr>
              <w:lastRenderedPageBreak/>
              <w:t xml:space="preserve">9. </w:t>
            </w:r>
            <w:r w:rsidR="00EF261F" w:rsidRPr="002B7B96">
              <w:rPr>
                <w:rFonts w:cs="Times New Roman"/>
                <w:b/>
                <w:sz w:val="24"/>
                <w:szCs w:val="24"/>
              </w:rPr>
              <w:t>LĨNH VỰC KẾ HOẠCH VÀ ĐẦU TƯ</w:t>
            </w:r>
          </w:p>
        </w:tc>
      </w:tr>
      <w:tr w:rsidR="00EF261F" w:rsidRPr="002B7B96" w14:paraId="3889559A" w14:textId="77777777" w:rsidTr="006F54E7">
        <w:trPr>
          <w:trHeight w:val="640"/>
        </w:trPr>
        <w:tc>
          <w:tcPr>
            <w:tcW w:w="258" w:type="pct"/>
            <w:shd w:val="clear" w:color="auto" w:fill="auto"/>
            <w:vAlign w:val="center"/>
          </w:tcPr>
          <w:p w14:paraId="04D5E20F" w14:textId="77777777" w:rsidR="00EF261F" w:rsidRPr="002B7B96" w:rsidRDefault="00EF261F"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C4E091B" w14:textId="115D8B3B" w:rsidR="00EF261F" w:rsidRPr="002B7B96" w:rsidRDefault="00EF261F" w:rsidP="00BA2FC7">
            <w:pPr>
              <w:tabs>
                <w:tab w:val="left" w:pos="1185"/>
              </w:tabs>
              <w:spacing w:after="0" w:line="240" w:lineRule="auto"/>
              <w:jc w:val="center"/>
              <w:rPr>
                <w:rFonts w:cs="Times New Roman"/>
                <w:sz w:val="24"/>
                <w:szCs w:val="24"/>
              </w:rPr>
            </w:pPr>
            <w:r w:rsidRPr="002B7B96">
              <w:rPr>
                <w:rFonts w:cs="Times New Roman"/>
                <w:sz w:val="24"/>
                <w:szCs w:val="24"/>
                <w:shd w:val="clear" w:color="auto" w:fill="FFFFFF"/>
              </w:rPr>
              <w:t>Quyết định</w:t>
            </w:r>
          </w:p>
        </w:tc>
        <w:tc>
          <w:tcPr>
            <w:tcW w:w="884" w:type="pct"/>
            <w:shd w:val="clear" w:color="auto" w:fill="auto"/>
            <w:vAlign w:val="center"/>
          </w:tcPr>
          <w:p w14:paraId="78C0185D" w14:textId="4CB32329" w:rsidR="00EF261F" w:rsidRPr="002B7B96" w:rsidRDefault="00EF261F" w:rsidP="00BA2FC7">
            <w:pPr>
              <w:tabs>
                <w:tab w:val="left" w:pos="1185"/>
              </w:tabs>
              <w:spacing w:after="0" w:line="240" w:lineRule="auto"/>
              <w:jc w:val="center"/>
              <w:rPr>
                <w:rFonts w:cs="Times New Roman"/>
                <w:w w:val="95"/>
                <w:sz w:val="24"/>
                <w:szCs w:val="24"/>
              </w:rPr>
            </w:pPr>
            <w:r w:rsidRPr="002B7B96">
              <w:rPr>
                <w:rFonts w:cs="Times New Roman"/>
                <w:sz w:val="24"/>
                <w:szCs w:val="24"/>
                <w:shd w:val="clear" w:color="auto" w:fill="FFFFFF"/>
              </w:rPr>
              <w:t>Số 36/2022/ QĐ-UBND ngày 07/10/2022</w:t>
            </w:r>
          </w:p>
        </w:tc>
        <w:tc>
          <w:tcPr>
            <w:tcW w:w="1019" w:type="pct"/>
            <w:shd w:val="clear" w:color="auto" w:fill="auto"/>
            <w:vAlign w:val="center"/>
          </w:tcPr>
          <w:p w14:paraId="7C739387" w14:textId="0F58B5BD" w:rsidR="00EF261F" w:rsidRPr="002B7B96" w:rsidRDefault="00EF261F"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shd w:val="clear" w:color="auto" w:fill="FFFFFF"/>
              </w:rPr>
              <w:t>Ban hành Quy định điều kiện, tiêu chuẩn chức danh Trưởng phòng, Phó Trưởng phòng thuộc Trung tâm Xúc tiến Đầu tư, Thương mại và Du lịch tỉnh Hòa Bình</w:t>
            </w:r>
          </w:p>
        </w:tc>
        <w:tc>
          <w:tcPr>
            <w:tcW w:w="422" w:type="pct"/>
            <w:shd w:val="clear" w:color="auto" w:fill="auto"/>
            <w:vAlign w:val="center"/>
          </w:tcPr>
          <w:p w14:paraId="78EFAA09" w14:textId="5940BEF8"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Sửa đổi, bổ sung hoặc thay thế</w:t>
            </w:r>
          </w:p>
        </w:tc>
        <w:tc>
          <w:tcPr>
            <w:tcW w:w="1296" w:type="pct"/>
            <w:shd w:val="clear" w:color="auto" w:fill="auto"/>
            <w:vAlign w:val="center"/>
          </w:tcPr>
          <w:p w14:paraId="23EB097C" w14:textId="77777777" w:rsidR="00EF261F" w:rsidRPr="002B7B96" w:rsidRDefault="00EF261F" w:rsidP="00CA4D75">
            <w:pPr>
              <w:tabs>
                <w:tab w:val="right" w:leader="dot" w:pos="8640"/>
              </w:tabs>
              <w:jc w:val="both"/>
              <w:rPr>
                <w:rFonts w:cs="Times New Roman"/>
                <w:sz w:val="24"/>
                <w:szCs w:val="24"/>
                <w:shd w:val="clear" w:color="auto" w:fill="FFFFFF"/>
              </w:rPr>
            </w:pPr>
            <w:r w:rsidRPr="002B7B96">
              <w:rPr>
                <w:rFonts w:cs="Times New Roman"/>
                <w:sz w:val="24"/>
                <w:szCs w:val="24"/>
                <w:shd w:val="clear" w:color="auto" w:fill="FFFFFF"/>
              </w:rPr>
              <w:t>- Căn cứ ban hành Quyết định đã bị sửa đổi, bổ sung (Nghị định số 115/2020/NĐ-CP ngày 25/9/2020 của Chính phủ về tuyển dụng, sử dụng và quản lý viên chức).</w:t>
            </w:r>
          </w:p>
          <w:p w14:paraId="1D5B0F30" w14:textId="0AD7A847" w:rsidR="00EF261F" w:rsidRPr="002B7B96" w:rsidRDefault="00EF261F" w:rsidP="00BA2FC7">
            <w:pPr>
              <w:spacing w:after="0" w:line="240" w:lineRule="auto"/>
              <w:ind w:left="83" w:right="106"/>
              <w:jc w:val="both"/>
              <w:rPr>
                <w:rFonts w:cs="Times New Roman"/>
                <w:bCs/>
                <w:spacing w:val="4"/>
                <w:sz w:val="24"/>
                <w:szCs w:val="24"/>
              </w:rPr>
            </w:pPr>
            <w:r w:rsidRPr="002B7B96">
              <w:rPr>
                <w:rFonts w:cs="Times New Roman"/>
                <w:sz w:val="24"/>
                <w:szCs w:val="24"/>
                <w:shd w:val="clear" w:color="auto" w:fill="FFFFFF"/>
              </w:rPr>
              <w:t xml:space="preserve">- Thực hiện Kết  luận  số  5925/KL-BNV   ngày 10/10 /2023 của Bộ Nội vụ về kiểm tra tình hình thi hành pháp luật về công tác quản lý nhà nước về hội, quỹ xã hội, quỹ từ thiện; kiểm tra văn bản quy phạm pháp luật thuộc lĩnh vực nội vụ tại tỉnh Hòa Bình, </w:t>
            </w:r>
          </w:p>
        </w:tc>
        <w:tc>
          <w:tcPr>
            <w:tcW w:w="398" w:type="pct"/>
            <w:shd w:val="clear" w:color="auto" w:fill="auto"/>
            <w:vAlign w:val="center"/>
          </w:tcPr>
          <w:p w14:paraId="496257EA" w14:textId="0E5F5130"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Trung tâm Xúc tiến Đầutư, Thương mại và Du lịch tỉnh</w:t>
            </w:r>
          </w:p>
        </w:tc>
        <w:tc>
          <w:tcPr>
            <w:tcW w:w="367" w:type="pct"/>
            <w:shd w:val="clear" w:color="auto" w:fill="auto"/>
            <w:vAlign w:val="center"/>
          </w:tcPr>
          <w:p w14:paraId="5CD37DAE" w14:textId="79BA440C"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Tháng 9/202</w:t>
            </w:r>
          </w:p>
        </w:tc>
      </w:tr>
      <w:tr w:rsidR="00EF261F" w:rsidRPr="002B7B96" w14:paraId="369FBA96" w14:textId="77777777" w:rsidTr="006F54E7">
        <w:trPr>
          <w:trHeight w:val="640"/>
        </w:trPr>
        <w:tc>
          <w:tcPr>
            <w:tcW w:w="258" w:type="pct"/>
            <w:shd w:val="clear" w:color="auto" w:fill="auto"/>
            <w:vAlign w:val="center"/>
          </w:tcPr>
          <w:p w14:paraId="4A79A35B" w14:textId="77777777" w:rsidR="00EF261F" w:rsidRPr="002B7B96" w:rsidRDefault="00EF261F"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377CC62E" w14:textId="54B6C53E" w:rsidR="00EF261F" w:rsidRPr="002B7B96" w:rsidRDefault="00EF261F"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48CBB0AC" w14:textId="02B9ADF3" w:rsidR="00EF261F" w:rsidRPr="002B7B96" w:rsidRDefault="00EF261F" w:rsidP="00BA2FC7">
            <w:pPr>
              <w:tabs>
                <w:tab w:val="left" w:pos="1185"/>
              </w:tabs>
              <w:spacing w:after="0" w:line="240" w:lineRule="auto"/>
              <w:jc w:val="center"/>
              <w:rPr>
                <w:rFonts w:cs="Times New Roman"/>
                <w:w w:val="95"/>
                <w:sz w:val="24"/>
                <w:szCs w:val="24"/>
              </w:rPr>
            </w:pPr>
            <w:r w:rsidRPr="002B7B96">
              <w:rPr>
                <w:rFonts w:cs="Times New Roman"/>
                <w:color w:val="000000"/>
                <w:sz w:val="24"/>
                <w:szCs w:val="24"/>
              </w:rPr>
              <w:t>45/2016/ QĐ- UBND ngày 07/11/2016</w:t>
            </w:r>
          </w:p>
        </w:tc>
        <w:tc>
          <w:tcPr>
            <w:tcW w:w="1019" w:type="pct"/>
            <w:shd w:val="clear" w:color="auto" w:fill="auto"/>
            <w:vAlign w:val="center"/>
          </w:tcPr>
          <w:p w14:paraId="494587C8" w14:textId="2852EF43" w:rsidR="00EF261F" w:rsidRPr="002B7B96" w:rsidRDefault="00EF261F"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rPr>
              <w:t>Quy chế phối hợp trong việc quản lý các khu công nghiệp trên địa bàn tỉnh Hòa Bình</w:t>
            </w:r>
          </w:p>
        </w:tc>
        <w:tc>
          <w:tcPr>
            <w:tcW w:w="422" w:type="pct"/>
            <w:shd w:val="clear" w:color="auto" w:fill="auto"/>
            <w:vAlign w:val="center"/>
          </w:tcPr>
          <w:p w14:paraId="0B76E092" w14:textId="10B1A8B9"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 xml:space="preserve">Thay thế </w:t>
            </w:r>
          </w:p>
        </w:tc>
        <w:tc>
          <w:tcPr>
            <w:tcW w:w="1296" w:type="pct"/>
            <w:shd w:val="clear" w:color="auto" w:fill="auto"/>
            <w:vAlign w:val="center"/>
          </w:tcPr>
          <w:p w14:paraId="6A91FD81" w14:textId="0AA28159" w:rsidR="00EF261F" w:rsidRPr="002B7B96" w:rsidRDefault="00EF261F" w:rsidP="00BA2FC7">
            <w:pPr>
              <w:spacing w:after="0" w:line="240" w:lineRule="auto"/>
              <w:ind w:left="83" w:right="106"/>
              <w:jc w:val="both"/>
              <w:rPr>
                <w:rFonts w:cs="Times New Roman"/>
                <w:bCs/>
                <w:spacing w:val="4"/>
                <w:sz w:val="24"/>
                <w:szCs w:val="24"/>
              </w:rPr>
            </w:pPr>
            <w:r w:rsidRPr="002B7B96">
              <w:rPr>
                <w:rFonts w:cs="Times New Roman"/>
                <w:sz w:val="24"/>
                <w:szCs w:val="24"/>
              </w:rPr>
              <w:t>Một số văn bản làm căn cứ pháp lý đã hết hiệu lực thi hành và được thay thế bằng các văn bản mới</w:t>
            </w:r>
          </w:p>
        </w:tc>
        <w:tc>
          <w:tcPr>
            <w:tcW w:w="398" w:type="pct"/>
            <w:shd w:val="clear" w:color="auto" w:fill="auto"/>
            <w:vAlign w:val="center"/>
          </w:tcPr>
          <w:p w14:paraId="7DB72E1A" w14:textId="1748F965"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Ban Quản lý các khu công nghiệp</w:t>
            </w:r>
          </w:p>
        </w:tc>
        <w:tc>
          <w:tcPr>
            <w:tcW w:w="367" w:type="pct"/>
            <w:shd w:val="clear" w:color="auto" w:fill="auto"/>
            <w:vAlign w:val="center"/>
          </w:tcPr>
          <w:p w14:paraId="77709F64" w14:textId="77777777" w:rsidR="00EF261F" w:rsidRPr="002B7B96" w:rsidRDefault="00EF261F" w:rsidP="00BA2FC7">
            <w:pPr>
              <w:tabs>
                <w:tab w:val="right" w:leader="dot" w:pos="7920"/>
              </w:tabs>
              <w:spacing w:after="0" w:line="240" w:lineRule="auto"/>
              <w:jc w:val="center"/>
              <w:rPr>
                <w:rFonts w:cs="Times New Roman"/>
                <w:sz w:val="24"/>
                <w:szCs w:val="24"/>
              </w:rPr>
            </w:pPr>
          </w:p>
        </w:tc>
      </w:tr>
      <w:tr w:rsidR="00EF261F" w:rsidRPr="002B7B96" w14:paraId="2BB2DECB" w14:textId="77777777" w:rsidTr="006F54E7">
        <w:trPr>
          <w:trHeight w:val="640"/>
        </w:trPr>
        <w:tc>
          <w:tcPr>
            <w:tcW w:w="258" w:type="pct"/>
            <w:shd w:val="clear" w:color="auto" w:fill="auto"/>
            <w:vAlign w:val="center"/>
          </w:tcPr>
          <w:p w14:paraId="1A36FBE3" w14:textId="77777777" w:rsidR="00EF261F" w:rsidRPr="002B7B96" w:rsidRDefault="00EF261F"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A69E751" w14:textId="77777777" w:rsidR="00EF261F" w:rsidRPr="002B7B96" w:rsidRDefault="00EF261F" w:rsidP="00BA2FC7">
            <w:pPr>
              <w:tabs>
                <w:tab w:val="left" w:pos="1185"/>
              </w:tabs>
              <w:spacing w:after="0" w:line="240" w:lineRule="auto"/>
              <w:jc w:val="center"/>
              <w:rPr>
                <w:rFonts w:cs="Times New Roman"/>
                <w:sz w:val="24"/>
                <w:szCs w:val="24"/>
              </w:rPr>
            </w:pPr>
          </w:p>
        </w:tc>
        <w:tc>
          <w:tcPr>
            <w:tcW w:w="884" w:type="pct"/>
            <w:shd w:val="clear" w:color="auto" w:fill="auto"/>
            <w:vAlign w:val="center"/>
          </w:tcPr>
          <w:p w14:paraId="5BDBDC93" w14:textId="659444CC" w:rsidR="00EF261F" w:rsidRPr="002B7B96" w:rsidRDefault="00EF261F" w:rsidP="00BA2FC7">
            <w:pPr>
              <w:tabs>
                <w:tab w:val="left" w:pos="1185"/>
              </w:tabs>
              <w:spacing w:after="0" w:line="240" w:lineRule="auto"/>
              <w:jc w:val="center"/>
              <w:rPr>
                <w:rFonts w:cs="Times New Roman"/>
                <w:w w:val="95"/>
                <w:sz w:val="24"/>
                <w:szCs w:val="24"/>
              </w:rPr>
            </w:pPr>
            <w:r w:rsidRPr="002B7B96">
              <w:rPr>
                <w:rFonts w:cs="Times New Roman"/>
                <w:sz w:val="24"/>
                <w:szCs w:val="24"/>
              </w:rPr>
              <w:t>03/2018/QĐ-UBND ngày 05/01/2018</w:t>
            </w:r>
          </w:p>
        </w:tc>
        <w:tc>
          <w:tcPr>
            <w:tcW w:w="1019" w:type="pct"/>
            <w:shd w:val="clear" w:color="auto" w:fill="auto"/>
            <w:vAlign w:val="center"/>
          </w:tcPr>
          <w:p w14:paraId="1CA9DE8D" w14:textId="04202D4A" w:rsidR="00EF261F" w:rsidRPr="002B7B96" w:rsidRDefault="00EF261F"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rPr>
              <w:t>Quy chế phối hợp trong công tác quản lý về công tác bảo vệ môi trường tại các khu công nghiệp trên địa bàn tỉnh Hòa Bình</w:t>
            </w:r>
          </w:p>
        </w:tc>
        <w:tc>
          <w:tcPr>
            <w:tcW w:w="422" w:type="pct"/>
            <w:shd w:val="clear" w:color="auto" w:fill="auto"/>
            <w:vAlign w:val="center"/>
          </w:tcPr>
          <w:p w14:paraId="3BCB9752" w14:textId="617627ED"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0C79054D" w14:textId="0CE6AA35" w:rsidR="00EF261F" w:rsidRPr="002B7B96" w:rsidRDefault="00EF261F" w:rsidP="00BA2FC7">
            <w:pPr>
              <w:spacing w:after="0" w:line="240" w:lineRule="auto"/>
              <w:ind w:left="83" w:right="106"/>
              <w:jc w:val="both"/>
              <w:rPr>
                <w:rFonts w:cs="Times New Roman"/>
                <w:bCs/>
                <w:spacing w:val="4"/>
                <w:sz w:val="24"/>
                <w:szCs w:val="24"/>
              </w:rPr>
            </w:pPr>
            <w:r w:rsidRPr="002B7B96">
              <w:rPr>
                <w:rFonts w:cs="Times New Roman"/>
                <w:sz w:val="24"/>
                <w:szCs w:val="24"/>
              </w:rPr>
              <w:t>Một số văn bản làm căn cứ pháp lý đã hết hiệu lực thi hành và được thay thế bằng các văn bản mới</w:t>
            </w:r>
          </w:p>
        </w:tc>
        <w:tc>
          <w:tcPr>
            <w:tcW w:w="398" w:type="pct"/>
            <w:shd w:val="clear" w:color="auto" w:fill="auto"/>
            <w:vAlign w:val="center"/>
          </w:tcPr>
          <w:p w14:paraId="19CD0CA7" w14:textId="081C7771"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Ban Quản lý các khu công nghiệp</w:t>
            </w:r>
          </w:p>
        </w:tc>
        <w:tc>
          <w:tcPr>
            <w:tcW w:w="367" w:type="pct"/>
            <w:shd w:val="clear" w:color="auto" w:fill="auto"/>
            <w:vAlign w:val="center"/>
          </w:tcPr>
          <w:p w14:paraId="6A6B268D" w14:textId="77777777" w:rsidR="00EF261F" w:rsidRPr="002B7B96" w:rsidRDefault="00EF261F" w:rsidP="00BA2FC7">
            <w:pPr>
              <w:tabs>
                <w:tab w:val="right" w:leader="dot" w:pos="7920"/>
              </w:tabs>
              <w:spacing w:after="0" w:line="240" w:lineRule="auto"/>
              <w:jc w:val="center"/>
              <w:rPr>
                <w:rFonts w:cs="Times New Roman"/>
                <w:sz w:val="24"/>
                <w:szCs w:val="24"/>
              </w:rPr>
            </w:pPr>
          </w:p>
        </w:tc>
      </w:tr>
      <w:tr w:rsidR="00EF261F" w:rsidRPr="002B7B96" w14:paraId="13EFAE45" w14:textId="77777777" w:rsidTr="006F54E7">
        <w:trPr>
          <w:trHeight w:val="640"/>
        </w:trPr>
        <w:tc>
          <w:tcPr>
            <w:tcW w:w="258" w:type="pct"/>
            <w:shd w:val="clear" w:color="auto" w:fill="auto"/>
            <w:vAlign w:val="center"/>
          </w:tcPr>
          <w:p w14:paraId="7699EC71" w14:textId="77777777" w:rsidR="00EF261F" w:rsidRPr="002B7B96" w:rsidRDefault="00EF261F"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0A108F75" w14:textId="471EE8C4" w:rsidR="00EF261F" w:rsidRPr="002B7B96" w:rsidRDefault="00EF261F"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385C3E44" w14:textId="07D48252" w:rsidR="00EF261F" w:rsidRPr="002B7B96" w:rsidRDefault="00EF261F" w:rsidP="00BA2FC7">
            <w:pPr>
              <w:tabs>
                <w:tab w:val="left" w:pos="1185"/>
              </w:tabs>
              <w:spacing w:after="0" w:line="240" w:lineRule="auto"/>
              <w:jc w:val="center"/>
              <w:rPr>
                <w:rFonts w:cs="Times New Roman"/>
                <w:w w:val="95"/>
                <w:sz w:val="24"/>
                <w:szCs w:val="24"/>
              </w:rPr>
            </w:pPr>
            <w:r w:rsidRPr="002B7B96">
              <w:rPr>
                <w:rFonts w:cs="Times New Roman"/>
                <w:color w:val="000000"/>
                <w:sz w:val="24"/>
                <w:szCs w:val="24"/>
              </w:rPr>
              <w:t>18/2021/QĐ-UBND ngày 30/6/2021</w:t>
            </w:r>
          </w:p>
        </w:tc>
        <w:tc>
          <w:tcPr>
            <w:tcW w:w="1019" w:type="pct"/>
            <w:shd w:val="clear" w:color="auto" w:fill="auto"/>
            <w:vAlign w:val="center"/>
          </w:tcPr>
          <w:p w14:paraId="45CD8A79" w14:textId="7E983277" w:rsidR="00EF261F" w:rsidRPr="002B7B96" w:rsidRDefault="00EF261F"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color w:val="000000"/>
                <w:sz w:val="24"/>
                <w:szCs w:val="24"/>
              </w:rPr>
              <w:t>về việc sửa đổi, bổ sung một số điều của quy chế phối hợp trong công tác quản lý các khu công nghiệp trên địa bàn tỉnh Hòa Bình ban hành kèm theo Quyết định số 45/2016/QĐ-UBND ngày 07/11/2016 của UBND tỉnh</w:t>
            </w:r>
          </w:p>
        </w:tc>
        <w:tc>
          <w:tcPr>
            <w:tcW w:w="422" w:type="pct"/>
            <w:shd w:val="clear" w:color="auto" w:fill="auto"/>
            <w:vAlign w:val="center"/>
          </w:tcPr>
          <w:p w14:paraId="794620A4" w14:textId="2FD505A7"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125F27DF" w14:textId="1A46AC6A" w:rsidR="00EF261F" w:rsidRPr="002B7B96" w:rsidRDefault="00EF261F" w:rsidP="00BA2FC7">
            <w:pPr>
              <w:spacing w:after="0" w:line="240" w:lineRule="auto"/>
              <w:ind w:left="83" w:right="106"/>
              <w:jc w:val="both"/>
              <w:rPr>
                <w:rFonts w:cs="Times New Roman"/>
                <w:bCs/>
                <w:spacing w:val="4"/>
                <w:sz w:val="24"/>
                <w:szCs w:val="24"/>
              </w:rPr>
            </w:pPr>
            <w:r w:rsidRPr="002B7B96">
              <w:rPr>
                <w:rFonts w:cs="Times New Roman"/>
                <w:sz w:val="24"/>
                <w:szCs w:val="24"/>
              </w:rPr>
              <w:t>Một số văn bản làm căn cứ pháp lý đã hết hiệu lực thi hành và được thay thế bằng các văn bản mớ</w:t>
            </w:r>
          </w:p>
        </w:tc>
        <w:tc>
          <w:tcPr>
            <w:tcW w:w="398" w:type="pct"/>
            <w:shd w:val="clear" w:color="auto" w:fill="auto"/>
            <w:vAlign w:val="center"/>
          </w:tcPr>
          <w:p w14:paraId="678945E4" w14:textId="245122B2"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Ban Quản lý các khu công nghiệp</w:t>
            </w:r>
          </w:p>
        </w:tc>
        <w:tc>
          <w:tcPr>
            <w:tcW w:w="367" w:type="pct"/>
            <w:shd w:val="clear" w:color="auto" w:fill="auto"/>
            <w:vAlign w:val="center"/>
          </w:tcPr>
          <w:p w14:paraId="184B184B" w14:textId="77777777" w:rsidR="00EF261F" w:rsidRPr="002B7B96" w:rsidRDefault="00EF261F" w:rsidP="00BA2FC7">
            <w:pPr>
              <w:tabs>
                <w:tab w:val="right" w:leader="dot" w:pos="7920"/>
              </w:tabs>
              <w:spacing w:after="0" w:line="240" w:lineRule="auto"/>
              <w:jc w:val="center"/>
              <w:rPr>
                <w:rFonts w:cs="Times New Roman"/>
                <w:sz w:val="24"/>
                <w:szCs w:val="24"/>
              </w:rPr>
            </w:pPr>
          </w:p>
        </w:tc>
      </w:tr>
      <w:tr w:rsidR="00EF261F" w:rsidRPr="002B7B96" w14:paraId="03821E39" w14:textId="77777777" w:rsidTr="006F54E7">
        <w:trPr>
          <w:trHeight w:val="640"/>
        </w:trPr>
        <w:tc>
          <w:tcPr>
            <w:tcW w:w="258" w:type="pct"/>
            <w:shd w:val="clear" w:color="auto" w:fill="auto"/>
            <w:vAlign w:val="center"/>
          </w:tcPr>
          <w:p w14:paraId="73F52DB6" w14:textId="77777777" w:rsidR="00EF261F" w:rsidRPr="002B7B96" w:rsidRDefault="00EF261F"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FE787CB" w14:textId="57ACC561" w:rsidR="00EF261F" w:rsidRPr="002B7B96" w:rsidRDefault="00EF261F"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10514726" w14:textId="1A1CF55B" w:rsidR="00EF261F" w:rsidRPr="002B7B96" w:rsidRDefault="00EF261F" w:rsidP="00BA2FC7">
            <w:pPr>
              <w:tabs>
                <w:tab w:val="left" w:pos="1185"/>
              </w:tabs>
              <w:spacing w:after="0" w:line="240" w:lineRule="auto"/>
              <w:jc w:val="center"/>
              <w:rPr>
                <w:rFonts w:cs="Times New Roman"/>
                <w:w w:val="95"/>
                <w:sz w:val="24"/>
                <w:szCs w:val="24"/>
              </w:rPr>
            </w:pPr>
            <w:r w:rsidRPr="002B7B96">
              <w:rPr>
                <w:rFonts w:cs="Times New Roman"/>
                <w:color w:val="000000"/>
                <w:sz w:val="24"/>
                <w:szCs w:val="24"/>
              </w:rPr>
              <w:t>47/2022/QĐ-UBND ngày 28/12/202</w:t>
            </w:r>
          </w:p>
        </w:tc>
        <w:tc>
          <w:tcPr>
            <w:tcW w:w="1019" w:type="pct"/>
            <w:shd w:val="clear" w:color="auto" w:fill="auto"/>
            <w:vAlign w:val="center"/>
          </w:tcPr>
          <w:p w14:paraId="19232C76" w14:textId="63FD52BD" w:rsidR="00EF261F" w:rsidRPr="002B7B96" w:rsidRDefault="00EF261F"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color w:val="000000"/>
                <w:sz w:val="24"/>
                <w:szCs w:val="24"/>
              </w:rPr>
              <w:t>Quy định vị trí, chức năng, nhiệm vụ, quyền hạn và cơ cấu tổ chức của Ban Quản lý các khu công nghiệp tỉnh Hòa Bình;</w:t>
            </w:r>
          </w:p>
        </w:tc>
        <w:tc>
          <w:tcPr>
            <w:tcW w:w="422" w:type="pct"/>
            <w:shd w:val="clear" w:color="auto" w:fill="auto"/>
            <w:vAlign w:val="center"/>
          </w:tcPr>
          <w:p w14:paraId="756D726C" w14:textId="085BFCB9"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tc>
        <w:tc>
          <w:tcPr>
            <w:tcW w:w="1296" w:type="pct"/>
            <w:shd w:val="clear" w:color="auto" w:fill="auto"/>
            <w:vAlign w:val="center"/>
          </w:tcPr>
          <w:p w14:paraId="02CB84FC" w14:textId="4BFAF370" w:rsidR="00EF261F" w:rsidRPr="002B7B96" w:rsidRDefault="00EF261F" w:rsidP="00BA2FC7">
            <w:pPr>
              <w:spacing w:after="0" w:line="240" w:lineRule="auto"/>
              <w:ind w:left="83" w:right="106"/>
              <w:jc w:val="both"/>
              <w:rPr>
                <w:rFonts w:cs="Times New Roman"/>
                <w:bCs/>
                <w:spacing w:val="4"/>
                <w:sz w:val="24"/>
                <w:szCs w:val="24"/>
              </w:rPr>
            </w:pPr>
            <w:r w:rsidRPr="002B7B96">
              <w:rPr>
                <w:rFonts w:cs="Times New Roman"/>
                <w:color w:val="000000"/>
                <w:sz w:val="24"/>
                <w:szCs w:val="24"/>
              </w:rPr>
              <w:t>Một số văn bản làm căn cứ pháp lý đã hết hiệu lực thi hành và được thay thế bằng các văn bản mới, có văn bản bổ sung quy định chức năng nhiệm vụ của Ban Quản lý các khu công nghiệ</w:t>
            </w:r>
          </w:p>
        </w:tc>
        <w:tc>
          <w:tcPr>
            <w:tcW w:w="398" w:type="pct"/>
            <w:shd w:val="clear" w:color="auto" w:fill="auto"/>
            <w:vAlign w:val="center"/>
          </w:tcPr>
          <w:p w14:paraId="54B972D0" w14:textId="7559EC4C" w:rsidR="00EF261F" w:rsidRPr="002B7B96" w:rsidRDefault="00EF261F" w:rsidP="00BA2FC7">
            <w:pPr>
              <w:tabs>
                <w:tab w:val="right" w:leader="dot" w:pos="7920"/>
              </w:tabs>
              <w:spacing w:after="0" w:line="240" w:lineRule="auto"/>
              <w:jc w:val="center"/>
              <w:rPr>
                <w:rFonts w:cs="Times New Roman"/>
                <w:sz w:val="24"/>
                <w:szCs w:val="24"/>
              </w:rPr>
            </w:pPr>
            <w:r w:rsidRPr="002B7B96">
              <w:rPr>
                <w:rFonts w:cs="Times New Roman"/>
                <w:sz w:val="24"/>
                <w:szCs w:val="24"/>
              </w:rPr>
              <w:t>Ban Quản lý các khu công nghiệp chủ trì</w:t>
            </w:r>
          </w:p>
        </w:tc>
        <w:tc>
          <w:tcPr>
            <w:tcW w:w="367" w:type="pct"/>
            <w:shd w:val="clear" w:color="auto" w:fill="auto"/>
            <w:vAlign w:val="center"/>
          </w:tcPr>
          <w:p w14:paraId="69768967" w14:textId="77777777" w:rsidR="00EF261F" w:rsidRPr="002B7B96" w:rsidRDefault="00EF261F" w:rsidP="00BA2FC7">
            <w:pPr>
              <w:tabs>
                <w:tab w:val="right" w:leader="dot" w:pos="7920"/>
              </w:tabs>
              <w:spacing w:after="0" w:line="240" w:lineRule="auto"/>
              <w:jc w:val="center"/>
              <w:rPr>
                <w:rFonts w:cs="Times New Roman"/>
                <w:sz w:val="24"/>
                <w:szCs w:val="24"/>
              </w:rPr>
            </w:pPr>
          </w:p>
        </w:tc>
      </w:tr>
      <w:tr w:rsidR="00E56B5D" w:rsidRPr="002B7B96" w14:paraId="4890326F" w14:textId="77777777" w:rsidTr="006F54E7">
        <w:trPr>
          <w:trHeight w:val="640"/>
        </w:trPr>
        <w:tc>
          <w:tcPr>
            <w:tcW w:w="5000" w:type="pct"/>
            <w:gridSpan w:val="8"/>
            <w:shd w:val="clear" w:color="auto" w:fill="auto"/>
            <w:vAlign w:val="center"/>
          </w:tcPr>
          <w:p w14:paraId="3DBE4CAC" w14:textId="7DE54819" w:rsidR="00E56B5D" w:rsidRPr="002B7B96" w:rsidRDefault="00E70CFB" w:rsidP="00BA2FC7">
            <w:pPr>
              <w:tabs>
                <w:tab w:val="right" w:leader="dot" w:pos="7920"/>
              </w:tabs>
              <w:spacing w:after="0" w:line="240" w:lineRule="auto"/>
              <w:jc w:val="center"/>
              <w:rPr>
                <w:rFonts w:cs="Times New Roman"/>
                <w:b/>
                <w:sz w:val="24"/>
                <w:szCs w:val="24"/>
              </w:rPr>
            </w:pPr>
            <w:r w:rsidRPr="002B7B96">
              <w:rPr>
                <w:rFonts w:cs="Times New Roman"/>
                <w:b/>
                <w:sz w:val="24"/>
                <w:szCs w:val="24"/>
              </w:rPr>
              <w:lastRenderedPageBreak/>
              <w:t xml:space="preserve">10. </w:t>
            </w:r>
            <w:r w:rsidR="00E56B5D" w:rsidRPr="002B7B96">
              <w:rPr>
                <w:rFonts w:cs="Times New Roman"/>
                <w:b/>
                <w:sz w:val="24"/>
                <w:szCs w:val="24"/>
              </w:rPr>
              <w:t>LĨNH  VỰC TÀI NGUYÊN VÀ MÔI TRƯỜNG</w:t>
            </w:r>
          </w:p>
        </w:tc>
      </w:tr>
      <w:tr w:rsidR="00811B08" w:rsidRPr="002B7B96" w14:paraId="6FBEB999" w14:textId="77777777" w:rsidTr="006F54E7">
        <w:trPr>
          <w:trHeight w:val="640"/>
        </w:trPr>
        <w:tc>
          <w:tcPr>
            <w:tcW w:w="258" w:type="pct"/>
            <w:shd w:val="clear" w:color="auto" w:fill="auto"/>
            <w:vAlign w:val="center"/>
          </w:tcPr>
          <w:p w14:paraId="2F39CBFC" w14:textId="77777777" w:rsidR="00811B08" w:rsidRPr="002B7B96" w:rsidRDefault="00811B0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57535771" w14:textId="58F2F0C2" w:rsidR="00811B08" w:rsidRPr="002B7B96" w:rsidRDefault="00811B08" w:rsidP="00BA2FC7">
            <w:pPr>
              <w:tabs>
                <w:tab w:val="left" w:pos="1185"/>
              </w:tabs>
              <w:spacing w:after="0" w:line="240" w:lineRule="auto"/>
              <w:jc w:val="center"/>
              <w:rPr>
                <w:rFonts w:cs="Times New Roman"/>
                <w:sz w:val="24"/>
                <w:szCs w:val="24"/>
              </w:rPr>
            </w:pPr>
            <w:r w:rsidRPr="002B7B96">
              <w:rPr>
                <w:rFonts w:cs="Times New Roman"/>
                <w:sz w:val="24"/>
                <w:szCs w:val="24"/>
                <w:shd w:val="clear" w:color="auto" w:fill="FFFFFF"/>
              </w:rPr>
              <w:t>Quyết định</w:t>
            </w:r>
          </w:p>
        </w:tc>
        <w:tc>
          <w:tcPr>
            <w:tcW w:w="884" w:type="pct"/>
            <w:shd w:val="clear" w:color="auto" w:fill="auto"/>
            <w:vAlign w:val="center"/>
          </w:tcPr>
          <w:p w14:paraId="334E5C2C" w14:textId="7B0B3470" w:rsidR="00811B08" w:rsidRPr="002B7B96" w:rsidRDefault="00811B08" w:rsidP="00BA2FC7">
            <w:pPr>
              <w:tabs>
                <w:tab w:val="left" w:pos="1185"/>
              </w:tabs>
              <w:spacing w:after="0" w:line="240" w:lineRule="auto"/>
              <w:jc w:val="center"/>
              <w:rPr>
                <w:rFonts w:cs="Times New Roman"/>
                <w:w w:val="95"/>
                <w:sz w:val="24"/>
                <w:szCs w:val="24"/>
              </w:rPr>
            </w:pPr>
            <w:r w:rsidRPr="002B7B96">
              <w:rPr>
                <w:rFonts w:cs="Times New Roman"/>
                <w:sz w:val="24"/>
                <w:szCs w:val="24"/>
                <w:shd w:val="clear" w:color="auto" w:fill="FFFFFF"/>
              </w:rPr>
              <w:t>23/2022/QĐ-UBND ngày 13/7/2022</w:t>
            </w:r>
          </w:p>
        </w:tc>
        <w:tc>
          <w:tcPr>
            <w:tcW w:w="1019" w:type="pct"/>
            <w:shd w:val="clear" w:color="auto" w:fill="auto"/>
            <w:vAlign w:val="center"/>
          </w:tcPr>
          <w:p w14:paraId="6032E0D2" w14:textId="77E7B774" w:rsidR="00811B08" w:rsidRPr="002B7B96" w:rsidRDefault="00811B08"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shd w:val="clear" w:color="auto" w:fill="FFFFFF"/>
              </w:rPr>
              <w:t>Ban hành Quy định về hoạt động đo đạc và bản đồ, sử dụng sản phẩm đo đạc và bản đồ trên địa bàn tỉnh Hoà Bình</w:t>
            </w:r>
          </w:p>
        </w:tc>
        <w:tc>
          <w:tcPr>
            <w:tcW w:w="422" w:type="pct"/>
            <w:shd w:val="clear" w:color="auto" w:fill="auto"/>
            <w:vAlign w:val="center"/>
          </w:tcPr>
          <w:p w14:paraId="1AE7B427" w14:textId="0F75C645"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Sửa đổi</w:t>
            </w:r>
          </w:p>
        </w:tc>
        <w:tc>
          <w:tcPr>
            <w:tcW w:w="1296" w:type="pct"/>
            <w:shd w:val="clear" w:color="auto" w:fill="auto"/>
            <w:vAlign w:val="center"/>
          </w:tcPr>
          <w:p w14:paraId="45F70A2B" w14:textId="0FF01A13" w:rsidR="00811B08" w:rsidRPr="002B7B96" w:rsidRDefault="00811B08" w:rsidP="00BA2FC7">
            <w:pPr>
              <w:spacing w:after="0" w:line="240" w:lineRule="auto"/>
              <w:ind w:left="83" w:right="106"/>
              <w:jc w:val="both"/>
              <w:rPr>
                <w:rFonts w:cs="Times New Roman"/>
                <w:bCs/>
                <w:spacing w:val="4"/>
                <w:sz w:val="24"/>
                <w:szCs w:val="24"/>
              </w:rPr>
            </w:pPr>
            <w:r w:rsidRPr="002B7B96">
              <w:rPr>
                <w:rFonts w:cs="Times New Roman"/>
                <w:color w:val="000000"/>
                <w:sz w:val="24"/>
                <w:szCs w:val="24"/>
              </w:rPr>
              <w:t>Đề nghị sửa đổi điểm a, khoản 2, điều 5 theo đề nghị tại Công văn số</w:t>
            </w:r>
            <w:r w:rsidR="00E56B5D" w:rsidRPr="002B7B96">
              <w:rPr>
                <w:rFonts w:cs="Times New Roman"/>
                <w:color w:val="000000"/>
                <w:sz w:val="24"/>
                <w:szCs w:val="24"/>
              </w:rPr>
              <w:t xml:space="preserve"> </w:t>
            </w:r>
            <w:r w:rsidRPr="002B7B96">
              <w:rPr>
                <w:rFonts w:cs="Times New Roman"/>
                <w:color w:val="000000"/>
                <w:sz w:val="24"/>
                <w:szCs w:val="24"/>
              </w:rPr>
              <w:t>4245/STC-QLNS  ngày  01/12/2023  của Sở</w:t>
            </w:r>
            <w:r w:rsidR="00E56B5D" w:rsidRPr="002B7B96">
              <w:rPr>
                <w:rFonts w:cs="Times New Roman"/>
                <w:color w:val="000000"/>
                <w:sz w:val="24"/>
                <w:szCs w:val="24"/>
              </w:rPr>
              <w:t xml:space="preserve"> </w:t>
            </w:r>
            <w:r w:rsidRPr="002B7B96">
              <w:rPr>
                <w:rFonts w:cs="Times New Roman"/>
                <w:color w:val="000000"/>
                <w:sz w:val="24"/>
                <w:szCs w:val="24"/>
              </w:rPr>
              <w:t>Tài chính; sửa đổi khoản 2 Điều 7 để rõ hơn việc  ký xác nhận của Văn  phòng Đăng ký đất đai theo  định nghĩa  tại khoản  4  Điều  3 Thông  tư  số09/2021/TT-BTNMT ngày 30/6/2021 của Bộ trưởng Bộ Tài nguyên Môi trường và SởTài nguyên và Môi trường (...Văn  phòng đăng  ký  đất  đai  hoặc  Chi nhánh  Văn  phòng  đăng  ký đất đai hoặc Văn phòng đăng ký quyền sử dụng đất đối với nơi  chưa  lập  Văn  phòng đăng ký đất đai (sau đây gọi chung là Văn phòng đăng ký đất đai))</w:t>
            </w:r>
          </w:p>
        </w:tc>
        <w:tc>
          <w:tcPr>
            <w:tcW w:w="398" w:type="pct"/>
            <w:shd w:val="clear" w:color="auto" w:fill="auto"/>
            <w:vAlign w:val="center"/>
          </w:tcPr>
          <w:p w14:paraId="314DF0D5" w14:textId="2DBCC884"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Sở Tài nguyên và Môi trường</w:t>
            </w:r>
          </w:p>
        </w:tc>
        <w:tc>
          <w:tcPr>
            <w:tcW w:w="367" w:type="pct"/>
            <w:shd w:val="clear" w:color="auto" w:fill="auto"/>
            <w:vAlign w:val="center"/>
          </w:tcPr>
          <w:p w14:paraId="3E6539C2" w14:textId="77777777" w:rsidR="00811B08" w:rsidRPr="002B7B96" w:rsidRDefault="00811B08" w:rsidP="00CA4D75">
            <w:pPr>
              <w:shd w:val="clear" w:color="auto" w:fill="FFFFFF"/>
              <w:rPr>
                <w:rFonts w:cs="Times New Roman"/>
                <w:sz w:val="24"/>
                <w:szCs w:val="24"/>
              </w:rPr>
            </w:pPr>
            <w:r w:rsidRPr="002B7B96">
              <w:rPr>
                <w:rFonts w:cs="Times New Roman"/>
                <w:sz w:val="24"/>
                <w:szCs w:val="24"/>
              </w:rPr>
              <w:t>Quý III năm 2024</w:t>
            </w:r>
          </w:p>
          <w:p w14:paraId="161CF3B9" w14:textId="77777777" w:rsidR="00811B08" w:rsidRPr="002B7B96" w:rsidRDefault="00811B08" w:rsidP="00BA2FC7">
            <w:pPr>
              <w:tabs>
                <w:tab w:val="right" w:leader="dot" w:pos="7920"/>
              </w:tabs>
              <w:spacing w:after="0" w:line="240" w:lineRule="auto"/>
              <w:jc w:val="center"/>
              <w:rPr>
                <w:rFonts w:cs="Times New Roman"/>
                <w:sz w:val="24"/>
                <w:szCs w:val="24"/>
              </w:rPr>
            </w:pPr>
          </w:p>
        </w:tc>
      </w:tr>
      <w:tr w:rsidR="00811B08" w:rsidRPr="002B7B96" w14:paraId="14320E0C" w14:textId="77777777" w:rsidTr="006F54E7">
        <w:trPr>
          <w:trHeight w:val="640"/>
        </w:trPr>
        <w:tc>
          <w:tcPr>
            <w:tcW w:w="258" w:type="pct"/>
            <w:shd w:val="clear" w:color="auto" w:fill="auto"/>
            <w:vAlign w:val="center"/>
          </w:tcPr>
          <w:p w14:paraId="2DAED48F" w14:textId="77777777" w:rsidR="00811B08" w:rsidRPr="002B7B96" w:rsidRDefault="00811B0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271D2C8C" w14:textId="4C659E18" w:rsidR="00811B08" w:rsidRPr="002B7B96" w:rsidRDefault="00811B08" w:rsidP="00BA2FC7">
            <w:pPr>
              <w:tabs>
                <w:tab w:val="left" w:pos="1185"/>
              </w:tabs>
              <w:spacing w:after="0" w:line="240" w:lineRule="auto"/>
              <w:jc w:val="center"/>
              <w:rPr>
                <w:rFonts w:cs="Times New Roman"/>
                <w:sz w:val="24"/>
                <w:szCs w:val="24"/>
              </w:rPr>
            </w:pPr>
            <w:r w:rsidRPr="002B7B96">
              <w:rPr>
                <w:rFonts w:cs="Times New Roman"/>
                <w:sz w:val="24"/>
                <w:szCs w:val="24"/>
                <w:shd w:val="clear" w:color="auto" w:fill="FFFFFF"/>
              </w:rPr>
              <w:t>Quyết định</w:t>
            </w:r>
          </w:p>
        </w:tc>
        <w:tc>
          <w:tcPr>
            <w:tcW w:w="884" w:type="pct"/>
            <w:shd w:val="clear" w:color="auto" w:fill="auto"/>
            <w:vAlign w:val="center"/>
          </w:tcPr>
          <w:p w14:paraId="2542ABFC" w14:textId="716ED7A8" w:rsidR="00811B08" w:rsidRPr="002B7B96" w:rsidRDefault="00811B08" w:rsidP="00BA2FC7">
            <w:pPr>
              <w:tabs>
                <w:tab w:val="left" w:pos="1185"/>
              </w:tabs>
              <w:spacing w:after="0" w:line="240" w:lineRule="auto"/>
              <w:jc w:val="center"/>
              <w:rPr>
                <w:rFonts w:cs="Times New Roman"/>
                <w:w w:val="95"/>
                <w:sz w:val="24"/>
                <w:szCs w:val="24"/>
              </w:rPr>
            </w:pPr>
            <w:r w:rsidRPr="002B7B96">
              <w:rPr>
                <w:rFonts w:cs="Times New Roman"/>
                <w:sz w:val="24"/>
                <w:szCs w:val="24"/>
                <w:shd w:val="clear" w:color="auto" w:fill="FFFFFF"/>
              </w:rPr>
              <w:t>36/2015/QĐ-UBND ngày 26/11/2015</w:t>
            </w:r>
          </w:p>
        </w:tc>
        <w:tc>
          <w:tcPr>
            <w:tcW w:w="1019" w:type="pct"/>
            <w:shd w:val="clear" w:color="auto" w:fill="auto"/>
            <w:vAlign w:val="center"/>
          </w:tcPr>
          <w:p w14:paraId="09CCB413" w14:textId="4454392C" w:rsidR="00811B08" w:rsidRPr="002B7B96" w:rsidRDefault="00811B08"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shd w:val="clear" w:color="auto" w:fill="FFFFFF"/>
              </w:rPr>
              <w:t>Quy định về việc quản lý, cấp phép khai thác đất san, lấp khi cải tạo mặt bằng  trên địa bàn tỉnh Hòa Bình</w:t>
            </w:r>
          </w:p>
        </w:tc>
        <w:tc>
          <w:tcPr>
            <w:tcW w:w="422" w:type="pct"/>
            <w:shd w:val="clear" w:color="auto" w:fill="auto"/>
            <w:vAlign w:val="center"/>
          </w:tcPr>
          <w:p w14:paraId="0D24E1FF" w14:textId="6E22319C"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Bãi bỏ</w:t>
            </w:r>
          </w:p>
        </w:tc>
        <w:tc>
          <w:tcPr>
            <w:tcW w:w="1296" w:type="pct"/>
            <w:shd w:val="clear" w:color="auto" w:fill="auto"/>
            <w:vAlign w:val="center"/>
          </w:tcPr>
          <w:p w14:paraId="5AFEA3BD" w14:textId="30D62BB4" w:rsidR="00811B08" w:rsidRPr="002B7B96" w:rsidRDefault="00811B08" w:rsidP="00BA2FC7">
            <w:pPr>
              <w:spacing w:after="0" w:line="240" w:lineRule="auto"/>
              <w:ind w:left="83" w:right="106"/>
              <w:jc w:val="both"/>
              <w:rPr>
                <w:rFonts w:cs="Times New Roman"/>
                <w:bCs/>
                <w:spacing w:val="4"/>
                <w:sz w:val="24"/>
                <w:szCs w:val="24"/>
              </w:rPr>
            </w:pPr>
            <w:r w:rsidRPr="002B7B96">
              <w:rPr>
                <w:rFonts w:cs="Times New Roman"/>
                <w:sz w:val="24"/>
                <w:szCs w:val="24"/>
                <w:shd w:val="clear" w:color="auto" w:fill="FFFFFF"/>
              </w:rPr>
              <w:t>Khoản 4 Điều 1 Luật Ban hành văn quy phạm pháp luật sửa đổi năm 2020 quy định những hành vi bị nghiêm cấm trong xây dựng văn bản quy phạm pháp luật</w:t>
            </w:r>
            <w:proofErr w:type="gramStart"/>
            <w:r w:rsidRPr="002B7B96">
              <w:rPr>
                <w:rFonts w:cs="Times New Roman"/>
                <w:sz w:val="24"/>
                <w:szCs w:val="24"/>
                <w:shd w:val="clear" w:color="auto" w:fill="FFFFFF"/>
              </w:rPr>
              <w:t>:  “</w:t>
            </w:r>
            <w:proofErr w:type="gramEnd"/>
            <w:r w:rsidRPr="002B7B96">
              <w:rPr>
                <w:rFonts w:cs="Times New Roman"/>
                <w:sz w:val="24"/>
                <w:szCs w:val="24"/>
                <w:shd w:val="clear" w:color="auto" w:fill="FFFFFF"/>
              </w:rPr>
              <w:t>Quy định  thủ tục hành   chính trong... nghị quyết của  Hội đồng  nhân  dân,  quyết  định của Ủy ban  nhân  dân...”. Quyết định số 36/2015/QĐUBND có chứa các quy định về thủ tục hành chính, do đó để đảm bảo phù hợp với quy định của pháp luật, đề xuất bãi bỏ Quyết định số 36/2015/QĐ-UBND là cần thiết</w:t>
            </w:r>
          </w:p>
        </w:tc>
        <w:tc>
          <w:tcPr>
            <w:tcW w:w="398" w:type="pct"/>
            <w:shd w:val="clear" w:color="auto" w:fill="auto"/>
            <w:vAlign w:val="center"/>
          </w:tcPr>
          <w:p w14:paraId="75DC7B06" w14:textId="23575FF3"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Sở Tài nguyên và Môi trường</w:t>
            </w:r>
          </w:p>
        </w:tc>
        <w:tc>
          <w:tcPr>
            <w:tcW w:w="367" w:type="pct"/>
            <w:shd w:val="clear" w:color="auto" w:fill="auto"/>
            <w:vAlign w:val="center"/>
          </w:tcPr>
          <w:p w14:paraId="6A08B2A9" w14:textId="77777777" w:rsidR="00811B08" w:rsidRPr="002B7B96" w:rsidRDefault="00811B08" w:rsidP="00CA4D75">
            <w:pPr>
              <w:shd w:val="clear" w:color="auto" w:fill="FFFFFF"/>
              <w:rPr>
                <w:rFonts w:cs="Times New Roman"/>
                <w:sz w:val="24"/>
                <w:szCs w:val="24"/>
              </w:rPr>
            </w:pPr>
            <w:r w:rsidRPr="002B7B96">
              <w:rPr>
                <w:rFonts w:cs="Times New Roman"/>
                <w:sz w:val="24"/>
                <w:szCs w:val="24"/>
              </w:rPr>
              <w:t>Đã kiến nghị tại Tờ trình số 243/TTr-STNMT ngày 19/6/2023 của Sở Tài nguyên và Môi trường Hòa Bình</w:t>
            </w:r>
          </w:p>
          <w:p w14:paraId="26688E91" w14:textId="77777777" w:rsidR="00811B08" w:rsidRPr="002B7B96" w:rsidRDefault="00811B08" w:rsidP="00BA2FC7">
            <w:pPr>
              <w:tabs>
                <w:tab w:val="right" w:leader="dot" w:pos="7920"/>
              </w:tabs>
              <w:spacing w:after="0" w:line="240" w:lineRule="auto"/>
              <w:jc w:val="center"/>
              <w:rPr>
                <w:rFonts w:cs="Times New Roman"/>
                <w:sz w:val="24"/>
                <w:szCs w:val="24"/>
              </w:rPr>
            </w:pPr>
          </w:p>
        </w:tc>
      </w:tr>
      <w:tr w:rsidR="00811B08" w:rsidRPr="002B7B96" w14:paraId="5C13861A" w14:textId="77777777" w:rsidTr="006F54E7">
        <w:trPr>
          <w:trHeight w:val="640"/>
        </w:trPr>
        <w:tc>
          <w:tcPr>
            <w:tcW w:w="258" w:type="pct"/>
            <w:shd w:val="clear" w:color="auto" w:fill="auto"/>
            <w:vAlign w:val="center"/>
          </w:tcPr>
          <w:p w14:paraId="6E9665D8" w14:textId="77777777" w:rsidR="00811B08" w:rsidRPr="002B7B96" w:rsidRDefault="00811B0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1ACE0D33" w14:textId="6ABADEE0" w:rsidR="00811B08" w:rsidRPr="002B7B96" w:rsidRDefault="00811B08" w:rsidP="00BA2FC7">
            <w:pPr>
              <w:tabs>
                <w:tab w:val="left" w:pos="1185"/>
              </w:tabs>
              <w:spacing w:after="0" w:line="240" w:lineRule="auto"/>
              <w:jc w:val="center"/>
              <w:rPr>
                <w:rFonts w:cs="Times New Roman"/>
                <w:sz w:val="24"/>
                <w:szCs w:val="24"/>
              </w:rPr>
            </w:pPr>
            <w:r w:rsidRPr="002B7B96">
              <w:rPr>
                <w:rFonts w:cs="Times New Roman"/>
                <w:sz w:val="24"/>
                <w:szCs w:val="24"/>
                <w:shd w:val="clear" w:color="auto" w:fill="FFFFFF"/>
              </w:rPr>
              <w:t>Quyết định</w:t>
            </w:r>
          </w:p>
        </w:tc>
        <w:tc>
          <w:tcPr>
            <w:tcW w:w="884" w:type="pct"/>
            <w:shd w:val="clear" w:color="auto" w:fill="auto"/>
            <w:vAlign w:val="center"/>
          </w:tcPr>
          <w:p w14:paraId="6DDD2F92" w14:textId="1E051D48" w:rsidR="00811B08" w:rsidRPr="002B7B96" w:rsidRDefault="00811B08" w:rsidP="00BA2FC7">
            <w:pPr>
              <w:tabs>
                <w:tab w:val="left" w:pos="1185"/>
              </w:tabs>
              <w:spacing w:after="0" w:line="240" w:lineRule="auto"/>
              <w:jc w:val="center"/>
              <w:rPr>
                <w:rFonts w:cs="Times New Roman"/>
                <w:w w:val="95"/>
                <w:sz w:val="24"/>
                <w:szCs w:val="24"/>
              </w:rPr>
            </w:pPr>
            <w:r w:rsidRPr="002B7B96">
              <w:rPr>
                <w:rFonts w:cs="Times New Roman"/>
                <w:sz w:val="24"/>
                <w:szCs w:val="24"/>
                <w:shd w:val="clear" w:color="auto" w:fill="FFFFFF"/>
              </w:rPr>
              <w:t>42/2017/QĐ-UBND ngày 29/11/2017</w:t>
            </w:r>
          </w:p>
        </w:tc>
        <w:tc>
          <w:tcPr>
            <w:tcW w:w="1019" w:type="pct"/>
            <w:shd w:val="clear" w:color="auto" w:fill="auto"/>
            <w:vAlign w:val="center"/>
          </w:tcPr>
          <w:p w14:paraId="5976F045" w14:textId="454107D5" w:rsidR="00811B08" w:rsidRPr="002B7B96" w:rsidRDefault="00811B08"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shd w:val="clear" w:color="auto" w:fill="FFFFFF"/>
              </w:rPr>
              <w:t>Quy định phân công, phân cấp quản lý chất thải rắn trên địa bàn tỉnh Hòa Bình</w:t>
            </w:r>
          </w:p>
        </w:tc>
        <w:tc>
          <w:tcPr>
            <w:tcW w:w="422" w:type="pct"/>
            <w:shd w:val="clear" w:color="auto" w:fill="auto"/>
            <w:vAlign w:val="center"/>
          </w:tcPr>
          <w:p w14:paraId="42EC6733" w14:textId="6AD64474"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Thay thế</w:t>
            </w:r>
          </w:p>
        </w:tc>
        <w:tc>
          <w:tcPr>
            <w:tcW w:w="1296" w:type="pct"/>
            <w:shd w:val="clear" w:color="auto" w:fill="auto"/>
            <w:vAlign w:val="center"/>
          </w:tcPr>
          <w:p w14:paraId="023FEB18" w14:textId="390CFA52" w:rsidR="00811B08" w:rsidRPr="002B7B96" w:rsidRDefault="00811B08" w:rsidP="00BA2FC7">
            <w:pPr>
              <w:spacing w:after="0" w:line="240" w:lineRule="auto"/>
              <w:ind w:left="83" w:right="106"/>
              <w:jc w:val="both"/>
              <w:rPr>
                <w:rFonts w:cs="Times New Roman"/>
                <w:bCs/>
                <w:spacing w:val="4"/>
                <w:sz w:val="24"/>
                <w:szCs w:val="24"/>
              </w:rPr>
            </w:pPr>
            <w:r w:rsidRPr="002B7B96">
              <w:rPr>
                <w:rFonts w:cs="Times New Roman"/>
                <w:sz w:val="24"/>
                <w:szCs w:val="24"/>
                <w:shd w:val="clear" w:color="auto" w:fill="FFFFFF"/>
              </w:rPr>
              <w:t>Luật Bảo vệ môi trường năm 2020 có hiệu lực từ ngày 01/01/2022. Do vậy các Quyết định trên không còn phù hợp</w:t>
            </w:r>
          </w:p>
        </w:tc>
        <w:tc>
          <w:tcPr>
            <w:tcW w:w="398" w:type="pct"/>
            <w:shd w:val="clear" w:color="auto" w:fill="auto"/>
            <w:vAlign w:val="center"/>
          </w:tcPr>
          <w:p w14:paraId="692AA9D8" w14:textId="41EBF015"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Sở Tài nguyên và Môi trường</w:t>
            </w:r>
          </w:p>
        </w:tc>
        <w:tc>
          <w:tcPr>
            <w:tcW w:w="367" w:type="pct"/>
            <w:shd w:val="clear" w:color="auto" w:fill="auto"/>
            <w:vAlign w:val="center"/>
          </w:tcPr>
          <w:p w14:paraId="24C2B12B" w14:textId="13663CBC"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Quý IV năm 2024</w:t>
            </w:r>
          </w:p>
        </w:tc>
      </w:tr>
      <w:tr w:rsidR="00811B08" w:rsidRPr="002B7B96" w14:paraId="2FD066FD" w14:textId="77777777" w:rsidTr="006F54E7">
        <w:trPr>
          <w:trHeight w:val="640"/>
        </w:trPr>
        <w:tc>
          <w:tcPr>
            <w:tcW w:w="258" w:type="pct"/>
            <w:shd w:val="clear" w:color="auto" w:fill="auto"/>
            <w:vAlign w:val="center"/>
          </w:tcPr>
          <w:p w14:paraId="23384552" w14:textId="77777777" w:rsidR="00811B08" w:rsidRPr="002B7B96" w:rsidRDefault="00811B08"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0C81D07" w14:textId="5434A960" w:rsidR="00811B08" w:rsidRPr="002B7B96" w:rsidRDefault="00811B08" w:rsidP="00BA2FC7">
            <w:pPr>
              <w:tabs>
                <w:tab w:val="left" w:pos="1185"/>
              </w:tabs>
              <w:spacing w:after="0" w:line="240" w:lineRule="auto"/>
              <w:jc w:val="center"/>
              <w:rPr>
                <w:rFonts w:cs="Times New Roman"/>
                <w:sz w:val="24"/>
                <w:szCs w:val="24"/>
              </w:rPr>
            </w:pPr>
            <w:r w:rsidRPr="002B7B96">
              <w:rPr>
                <w:rFonts w:cs="Times New Roman"/>
                <w:sz w:val="24"/>
                <w:szCs w:val="24"/>
                <w:shd w:val="clear" w:color="auto" w:fill="FFFFFF"/>
              </w:rPr>
              <w:t>Quyết định</w:t>
            </w:r>
          </w:p>
        </w:tc>
        <w:tc>
          <w:tcPr>
            <w:tcW w:w="884" w:type="pct"/>
            <w:shd w:val="clear" w:color="auto" w:fill="auto"/>
            <w:vAlign w:val="center"/>
          </w:tcPr>
          <w:p w14:paraId="580E5EE6" w14:textId="0352A0BE" w:rsidR="00811B08" w:rsidRPr="002B7B96" w:rsidRDefault="00811B08" w:rsidP="00BA2FC7">
            <w:pPr>
              <w:tabs>
                <w:tab w:val="left" w:pos="1185"/>
              </w:tabs>
              <w:spacing w:after="0" w:line="240" w:lineRule="auto"/>
              <w:jc w:val="center"/>
              <w:rPr>
                <w:rFonts w:cs="Times New Roman"/>
                <w:w w:val="95"/>
                <w:sz w:val="24"/>
                <w:szCs w:val="24"/>
              </w:rPr>
            </w:pPr>
            <w:r w:rsidRPr="002B7B96">
              <w:rPr>
                <w:rFonts w:cs="Times New Roman"/>
                <w:sz w:val="24"/>
                <w:szCs w:val="24"/>
                <w:shd w:val="clear" w:color="auto" w:fill="FFFFFF"/>
              </w:rPr>
              <w:t>18/2019/QĐ-UBND ngày 18/6/2019</w:t>
            </w:r>
          </w:p>
        </w:tc>
        <w:tc>
          <w:tcPr>
            <w:tcW w:w="1019" w:type="pct"/>
            <w:shd w:val="clear" w:color="auto" w:fill="auto"/>
            <w:vAlign w:val="center"/>
          </w:tcPr>
          <w:p w14:paraId="3A5B70BA" w14:textId="13ED5CD6" w:rsidR="00811B08" w:rsidRPr="002B7B96" w:rsidRDefault="00811B08" w:rsidP="00BA2FC7">
            <w:pPr>
              <w:tabs>
                <w:tab w:val="right" w:leader="dot" w:pos="7920"/>
              </w:tabs>
              <w:spacing w:after="0" w:line="240" w:lineRule="auto"/>
              <w:ind w:left="84" w:right="76"/>
              <w:jc w:val="both"/>
              <w:rPr>
                <w:rFonts w:cs="Times New Roman"/>
                <w:bCs/>
                <w:spacing w:val="4"/>
                <w:sz w:val="24"/>
                <w:szCs w:val="24"/>
              </w:rPr>
            </w:pPr>
            <w:r w:rsidRPr="002B7B96">
              <w:rPr>
                <w:rFonts w:cs="Times New Roman"/>
                <w:sz w:val="24"/>
                <w:szCs w:val="24"/>
                <w:shd w:val="clear" w:color="auto" w:fill="FFFFFF"/>
              </w:rPr>
              <w:t xml:space="preserve">Sửa đổi, bổ sung một số điều của Quy định phân công, phân cấp quản lý chất thải rắn trên địa bàn tỉnh Hòa Bình ban hành kèm </w:t>
            </w:r>
            <w:r w:rsidRPr="002B7B96">
              <w:rPr>
                <w:rFonts w:cs="Times New Roman"/>
                <w:sz w:val="24"/>
                <w:szCs w:val="24"/>
                <w:shd w:val="clear" w:color="auto" w:fill="FFFFFF"/>
              </w:rPr>
              <w:lastRenderedPageBreak/>
              <w:t>theo Quyết định số 42/2017/QĐ-UBND ngày 29 tháng 11 năm 2017 của Ủy ban nhân dân tỉnh Hòa Bình</w:t>
            </w:r>
          </w:p>
        </w:tc>
        <w:tc>
          <w:tcPr>
            <w:tcW w:w="422" w:type="pct"/>
            <w:shd w:val="clear" w:color="auto" w:fill="auto"/>
            <w:vAlign w:val="center"/>
          </w:tcPr>
          <w:p w14:paraId="61005ADF" w14:textId="140F3FFC"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lastRenderedPageBreak/>
              <w:t>Thay thế</w:t>
            </w:r>
          </w:p>
        </w:tc>
        <w:tc>
          <w:tcPr>
            <w:tcW w:w="1296" w:type="pct"/>
            <w:shd w:val="clear" w:color="auto" w:fill="auto"/>
            <w:vAlign w:val="center"/>
          </w:tcPr>
          <w:p w14:paraId="65AB0BE7" w14:textId="2816608B" w:rsidR="00811B08" w:rsidRPr="002B7B96" w:rsidRDefault="00811B08" w:rsidP="00BA2FC7">
            <w:pPr>
              <w:spacing w:after="0" w:line="240" w:lineRule="auto"/>
              <w:ind w:left="83" w:right="106"/>
              <w:jc w:val="both"/>
              <w:rPr>
                <w:rFonts w:cs="Times New Roman"/>
                <w:bCs/>
                <w:spacing w:val="4"/>
                <w:sz w:val="24"/>
                <w:szCs w:val="24"/>
              </w:rPr>
            </w:pPr>
            <w:r w:rsidRPr="002B7B96">
              <w:rPr>
                <w:rFonts w:cs="Times New Roman"/>
                <w:sz w:val="24"/>
                <w:szCs w:val="24"/>
                <w:shd w:val="clear" w:color="auto" w:fill="FFFFFF"/>
              </w:rPr>
              <w:t>Luật Bảo vệ môi trường năm 2020 có hiệu lực từ ngày 01/01/2022.  Do vậy các Quyết định trên không còn phù hợp</w:t>
            </w:r>
          </w:p>
        </w:tc>
        <w:tc>
          <w:tcPr>
            <w:tcW w:w="398" w:type="pct"/>
            <w:shd w:val="clear" w:color="auto" w:fill="auto"/>
            <w:vAlign w:val="center"/>
          </w:tcPr>
          <w:p w14:paraId="6DF49686" w14:textId="7D827E99"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Sở Tài nguyên và Môi trường</w:t>
            </w:r>
          </w:p>
        </w:tc>
        <w:tc>
          <w:tcPr>
            <w:tcW w:w="367" w:type="pct"/>
            <w:shd w:val="clear" w:color="auto" w:fill="auto"/>
            <w:vAlign w:val="center"/>
          </w:tcPr>
          <w:p w14:paraId="5B3F8B50" w14:textId="123FA613" w:rsidR="00811B08" w:rsidRPr="002B7B96" w:rsidRDefault="00811B08" w:rsidP="00BA2FC7">
            <w:pPr>
              <w:tabs>
                <w:tab w:val="right" w:leader="dot" w:pos="7920"/>
              </w:tabs>
              <w:spacing w:after="0" w:line="240" w:lineRule="auto"/>
              <w:jc w:val="center"/>
              <w:rPr>
                <w:rFonts w:cs="Times New Roman"/>
                <w:sz w:val="24"/>
                <w:szCs w:val="24"/>
              </w:rPr>
            </w:pPr>
            <w:r w:rsidRPr="002B7B96">
              <w:rPr>
                <w:rFonts w:cs="Times New Roman"/>
                <w:sz w:val="24"/>
                <w:szCs w:val="24"/>
                <w:shd w:val="clear" w:color="auto" w:fill="FFFFFF"/>
              </w:rPr>
              <w:t>Quý IV năm 2024</w:t>
            </w:r>
          </w:p>
        </w:tc>
      </w:tr>
      <w:tr w:rsidR="0079096E" w:rsidRPr="002B7B96" w14:paraId="3E166D0D" w14:textId="77777777" w:rsidTr="006F54E7">
        <w:trPr>
          <w:trHeight w:val="640"/>
        </w:trPr>
        <w:tc>
          <w:tcPr>
            <w:tcW w:w="258" w:type="pct"/>
            <w:shd w:val="clear" w:color="auto" w:fill="auto"/>
            <w:vAlign w:val="center"/>
          </w:tcPr>
          <w:p w14:paraId="06175B91" w14:textId="77777777" w:rsidR="0079096E" w:rsidRPr="008C19BE" w:rsidRDefault="0079096E"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9207E0D" w14:textId="676C6BA2" w:rsidR="0079096E" w:rsidRPr="008C19BE" w:rsidRDefault="00C803B7" w:rsidP="00BA2FC7">
            <w:pPr>
              <w:tabs>
                <w:tab w:val="left" w:pos="1185"/>
              </w:tabs>
              <w:spacing w:after="0" w:line="240" w:lineRule="auto"/>
              <w:jc w:val="center"/>
              <w:rPr>
                <w:rFonts w:cs="Times New Roman"/>
                <w:sz w:val="24"/>
                <w:szCs w:val="24"/>
                <w:shd w:val="clear" w:color="auto" w:fill="FFFFFF"/>
              </w:rPr>
            </w:pPr>
            <w:r w:rsidRPr="008C19BE">
              <w:rPr>
                <w:rFonts w:cs="Times New Roman"/>
                <w:sz w:val="24"/>
                <w:szCs w:val="24"/>
                <w:shd w:val="clear" w:color="auto" w:fill="FFFFFF"/>
              </w:rPr>
              <w:t>Quyết định</w:t>
            </w:r>
          </w:p>
        </w:tc>
        <w:tc>
          <w:tcPr>
            <w:tcW w:w="884" w:type="pct"/>
            <w:shd w:val="clear" w:color="auto" w:fill="auto"/>
            <w:vAlign w:val="center"/>
          </w:tcPr>
          <w:p w14:paraId="7E909149" w14:textId="0790BBC5" w:rsidR="0079096E" w:rsidRPr="002B7B96" w:rsidRDefault="00C803B7" w:rsidP="00BA2FC7">
            <w:pPr>
              <w:tabs>
                <w:tab w:val="left" w:pos="1185"/>
              </w:tabs>
              <w:spacing w:after="0" w:line="240" w:lineRule="auto"/>
              <w:jc w:val="center"/>
              <w:rPr>
                <w:rFonts w:cs="Times New Roman"/>
                <w:sz w:val="24"/>
                <w:szCs w:val="24"/>
                <w:shd w:val="clear" w:color="auto" w:fill="FFFFFF"/>
              </w:rPr>
            </w:pPr>
            <w:r w:rsidRPr="002B7B96">
              <w:rPr>
                <w:rFonts w:cs="Times New Roman"/>
                <w:sz w:val="24"/>
                <w:szCs w:val="24"/>
              </w:rPr>
              <w:t>48/2021/QĐ-UBND ngày 25/8/2021</w:t>
            </w:r>
          </w:p>
        </w:tc>
        <w:tc>
          <w:tcPr>
            <w:tcW w:w="1019" w:type="pct"/>
            <w:shd w:val="clear" w:color="auto" w:fill="auto"/>
            <w:vAlign w:val="center"/>
          </w:tcPr>
          <w:p w14:paraId="0B229230" w14:textId="69010B52" w:rsidR="0079096E" w:rsidRPr="002B7B96" w:rsidRDefault="00C803B7" w:rsidP="00BA2FC7">
            <w:pPr>
              <w:tabs>
                <w:tab w:val="right" w:leader="dot" w:pos="7920"/>
              </w:tabs>
              <w:spacing w:after="0" w:line="240" w:lineRule="auto"/>
              <w:ind w:left="84" w:right="76"/>
              <w:jc w:val="both"/>
              <w:rPr>
                <w:rFonts w:cs="Times New Roman"/>
                <w:sz w:val="24"/>
                <w:szCs w:val="24"/>
                <w:shd w:val="clear" w:color="auto" w:fill="FFFFFF"/>
              </w:rPr>
            </w:pPr>
            <w:r w:rsidRPr="002B7B96">
              <w:rPr>
                <w:rFonts w:cs="Times New Roman"/>
                <w:sz w:val="24"/>
                <w:szCs w:val="24"/>
              </w:rPr>
              <w:t>Quy định Bảng giá các loại đất năm 2020-2024 trên địa bàn tỉnh Hòa Bình</w:t>
            </w:r>
          </w:p>
        </w:tc>
        <w:tc>
          <w:tcPr>
            <w:tcW w:w="422" w:type="pct"/>
            <w:shd w:val="clear" w:color="auto" w:fill="auto"/>
            <w:vAlign w:val="center"/>
          </w:tcPr>
          <w:p w14:paraId="484EE7DF" w14:textId="492B509B" w:rsidR="0079096E" w:rsidRPr="002B7B96" w:rsidRDefault="00C803B7" w:rsidP="00BA2FC7">
            <w:pPr>
              <w:tabs>
                <w:tab w:val="right" w:leader="dot" w:pos="7920"/>
              </w:tabs>
              <w:spacing w:after="0" w:line="240" w:lineRule="auto"/>
              <w:jc w:val="center"/>
              <w:rPr>
                <w:rFonts w:cs="Times New Roman"/>
                <w:sz w:val="24"/>
                <w:szCs w:val="24"/>
                <w:shd w:val="clear" w:color="auto" w:fill="FFFFFF"/>
              </w:rPr>
            </w:pPr>
            <w:r w:rsidRPr="002B7B96">
              <w:rPr>
                <w:rFonts w:cs="Times New Roman"/>
                <w:sz w:val="24"/>
                <w:szCs w:val="24"/>
              </w:rPr>
              <w:t>sửa đổi, bổ sung</w:t>
            </w:r>
          </w:p>
        </w:tc>
        <w:tc>
          <w:tcPr>
            <w:tcW w:w="1296" w:type="pct"/>
            <w:shd w:val="clear" w:color="auto" w:fill="auto"/>
            <w:vAlign w:val="center"/>
          </w:tcPr>
          <w:p w14:paraId="162224D7" w14:textId="0D6FDF84" w:rsidR="0079096E" w:rsidRPr="002B7B96" w:rsidRDefault="00B147EB" w:rsidP="00BA2FC7">
            <w:pPr>
              <w:spacing w:after="0" w:line="240" w:lineRule="auto"/>
              <w:ind w:left="83" w:right="106"/>
              <w:jc w:val="both"/>
              <w:rPr>
                <w:rFonts w:cs="Times New Roman"/>
                <w:sz w:val="24"/>
                <w:szCs w:val="24"/>
                <w:shd w:val="clear" w:color="auto" w:fill="FFFFFF"/>
              </w:rPr>
            </w:pPr>
            <w:r w:rsidRPr="002B7B96">
              <w:rPr>
                <w:rFonts w:cs="Times New Roman"/>
                <w:sz w:val="24"/>
                <w:szCs w:val="24"/>
              </w:rPr>
              <w:t>Phù hợp với giá thực tế khi thực hiện bồi thường, giải phóng mặt bằng các công trình dự án cần điều chỉnh tăng giá đất của một số đường phố theo giao dịch tại địa phương</w:t>
            </w:r>
          </w:p>
        </w:tc>
        <w:tc>
          <w:tcPr>
            <w:tcW w:w="398" w:type="pct"/>
            <w:shd w:val="clear" w:color="auto" w:fill="auto"/>
            <w:vAlign w:val="center"/>
          </w:tcPr>
          <w:p w14:paraId="36EC02E1" w14:textId="671882D9" w:rsidR="0079096E" w:rsidRPr="002B7B96" w:rsidRDefault="00B147EB" w:rsidP="00BA2FC7">
            <w:pPr>
              <w:tabs>
                <w:tab w:val="right" w:leader="dot" w:pos="7920"/>
              </w:tabs>
              <w:spacing w:after="0" w:line="240" w:lineRule="auto"/>
              <w:jc w:val="center"/>
              <w:rPr>
                <w:rFonts w:cs="Times New Roman"/>
                <w:sz w:val="24"/>
                <w:szCs w:val="24"/>
                <w:shd w:val="clear" w:color="auto" w:fill="FFFFFF"/>
              </w:rPr>
            </w:pPr>
            <w:r w:rsidRPr="002B7B96">
              <w:rPr>
                <w:rFonts w:cs="Times New Roman"/>
                <w:sz w:val="24"/>
                <w:szCs w:val="24"/>
                <w:shd w:val="clear" w:color="auto" w:fill="FFFFFF"/>
              </w:rPr>
              <w:t>Sở</w:t>
            </w:r>
            <w:r w:rsidR="00151CF8" w:rsidRPr="002B7B96">
              <w:rPr>
                <w:rFonts w:cs="Times New Roman"/>
                <w:sz w:val="24"/>
                <w:szCs w:val="24"/>
                <w:shd w:val="clear" w:color="auto" w:fill="FFFFFF"/>
              </w:rPr>
              <w:t xml:space="preserve"> TN&amp;MT</w:t>
            </w:r>
          </w:p>
        </w:tc>
        <w:tc>
          <w:tcPr>
            <w:tcW w:w="367" w:type="pct"/>
            <w:shd w:val="clear" w:color="auto" w:fill="auto"/>
            <w:vAlign w:val="center"/>
          </w:tcPr>
          <w:p w14:paraId="1737431D" w14:textId="4884A325" w:rsidR="0079096E" w:rsidRPr="002B7B96" w:rsidRDefault="00151CF8" w:rsidP="00BA2FC7">
            <w:pPr>
              <w:tabs>
                <w:tab w:val="right" w:leader="dot" w:pos="7920"/>
              </w:tabs>
              <w:spacing w:after="0" w:line="240" w:lineRule="auto"/>
              <w:jc w:val="center"/>
              <w:rPr>
                <w:rFonts w:cs="Times New Roman"/>
                <w:sz w:val="24"/>
                <w:szCs w:val="24"/>
                <w:shd w:val="clear" w:color="auto" w:fill="FFFFFF"/>
              </w:rPr>
            </w:pPr>
            <w:r w:rsidRPr="002B7B96">
              <w:rPr>
                <w:rFonts w:cs="Times New Roman"/>
                <w:sz w:val="24"/>
                <w:szCs w:val="24"/>
                <w:shd w:val="clear" w:color="auto" w:fill="FFFFFF"/>
              </w:rPr>
              <w:t>Quý IV năm 2024</w:t>
            </w:r>
          </w:p>
        </w:tc>
      </w:tr>
      <w:tr w:rsidR="00905D12" w:rsidRPr="002B7B96" w14:paraId="74E6FAD1" w14:textId="77777777" w:rsidTr="006F54E7">
        <w:trPr>
          <w:trHeight w:val="640"/>
        </w:trPr>
        <w:tc>
          <w:tcPr>
            <w:tcW w:w="5000" w:type="pct"/>
            <w:gridSpan w:val="8"/>
            <w:shd w:val="clear" w:color="auto" w:fill="auto"/>
            <w:vAlign w:val="center"/>
          </w:tcPr>
          <w:p w14:paraId="59ED0508" w14:textId="30CF5588" w:rsidR="00905D12" w:rsidRPr="002B7B96" w:rsidRDefault="00E70CFB" w:rsidP="00BA2FC7">
            <w:pPr>
              <w:tabs>
                <w:tab w:val="right" w:leader="dot" w:pos="7920"/>
              </w:tabs>
              <w:spacing w:after="0" w:line="240" w:lineRule="auto"/>
              <w:jc w:val="center"/>
              <w:rPr>
                <w:rFonts w:cs="Times New Roman"/>
                <w:b/>
                <w:sz w:val="24"/>
                <w:szCs w:val="24"/>
              </w:rPr>
            </w:pPr>
            <w:r w:rsidRPr="002B7B96">
              <w:rPr>
                <w:rFonts w:cs="Times New Roman"/>
                <w:b/>
                <w:sz w:val="24"/>
                <w:szCs w:val="24"/>
              </w:rPr>
              <w:t xml:space="preserve">11. </w:t>
            </w:r>
            <w:r w:rsidR="00905D12" w:rsidRPr="002B7B96">
              <w:rPr>
                <w:rFonts w:cs="Times New Roman"/>
                <w:b/>
                <w:sz w:val="24"/>
                <w:szCs w:val="24"/>
              </w:rPr>
              <w:t>LĨNH VỰC TƯ PHÁP</w:t>
            </w:r>
          </w:p>
        </w:tc>
      </w:tr>
      <w:tr w:rsidR="00905D12" w:rsidRPr="002B7B96" w14:paraId="10ABACCC" w14:textId="77777777" w:rsidTr="006F54E7">
        <w:trPr>
          <w:trHeight w:val="640"/>
        </w:trPr>
        <w:tc>
          <w:tcPr>
            <w:tcW w:w="258" w:type="pct"/>
            <w:shd w:val="clear" w:color="auto" w:fill="auto"/>
            <w:vAlign w:val="center"/>
          </w:tcPr>
          <w:p w14:paraId="47DC5F17" w14:textId="77777777" w:rsidR="00905D12" w:rsidRPr="002B7B96" w:rsidRDefault="00905D12"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6C38C514" w14:textId="532709E1" w:rsidR="00905D12" w:rsidRPr="002B7B96" w:rsidRDefault="00905D12"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58ED744B" w14:textId="77777777" w:rsidR="00905D12" w:rsidRPr="002B7B96" w:rsidRDefault="00905D12" w:rsidP="00BA2FC7">
            <w:pPr>
              <w:tabs>
                <w:tab w:val="left" w:pos="1185"/>
              </w:tabs>
              <w:spacing w:after="0" w:line="240" w:lineRule="auto"/>
              <w:jc w:val="center"/>
              <w:rPr>
                <w:rFonts w:cs="Times New Roman"/>
                <w:w w:val="95"/>
                <w:sz w:val="24"/>
                <w:szCs w:val="24"/>
              </w:rPr>
            </w:pPr>
          </w:p>
        </w:tc>
        <w:tc>
          <w:tcPr>
            <w:tcW w:w="1019" w:type="pct"/>
            <w:shd w:val="clear" w:color="auto" w:fill="auto"/>
            <w:vAlign w:val="center"/>
          </w:tcPr>
          <w:p w14:paraId="1BB2E019" w14:textId="77777777" w:rsidR="00905D12" w:rsidRPr="002B7B96" w:rsidRDefault="00905D12" w:rsidP="00CA4D75">
            <w:pPr>
              <w:jc w:val="both"/>
              <w:rPr>
                <w:rFonts w:cs="Times New Roman"/>
                <w:sz w:val="24"/>
                <w:szCs w:val="24"/>
              </w:rPr>
            </w:pPr>
            <w:r w:rsidRPr="002B7B96">
              <w:rPr>
                <w:rFonts w:cs="Times New Roman"/>
                <w:sz w:val="24"/>
                <w:szCs w:val="24"/>
              </w:rPr>
              <w:t>Ban hành Quy chế phối hợp trong quản lý nhà nước đối với công tác thi hành pháp luật về xử lý vi phạm hành chính trên địa bàn tỉnh Hòa Bình</w:t>
            </w:r>
          </w:p>
          <w:p w14:paraId="28934DF8" w14:textId="77777777" w:rsidR="00905D12" w:rsidRPr="002B7B96" w:rsidRDefault="00905D12" w:rsidP="00BA2FC7">
            <w:pPr>
              <w:tabs>
                <w:tab w:val="right" w:leader="dot" w:pos="7920"/>
              </w:tabs>
              <w:spacing w:after="0" w:line="240" w:lineRule="auto"/>
              <w:ind w:left="84" w:right="76"/>
              <w:jc w:val="both"/>
              <w:rPr>
                <w:rFonts w:cs="Times New Roman"/>
                <w:bCs/>
                <w:spacing w:val="4"/>
                <w:sz w:val="24"/>
                <w:szCs w:val="24"/>
              </w:rPr>
            </w:pPr>
          </w:p>
        </w:tc>
        <w:tc>
          <w:tcPr>
            <w:tcW w:w="422" w:type="pct"/>
            <w:shd w:val="clear" w:color="auto" w:fill="auto"/>
            <w:vAlign w:val="center"/>
          </w:tcPr>
          <w:p w14:paraId="3622EC13" w14:textId="384BCD04" w:rsidR="00905D12" w:rsidRPr="002B7B96" w:rsidRDefault="00905D12" w:rsidP="00BA2FC7">
            <w:pPr>
              <w:tabs>
                <w:tab w:val="right" w:leader="dot" w:pos="7920"/>
              </w:tabs>
              <w:spacing w:after="0" w:line="240" w:lineRule="auto"/>
              <w:jc w:val="center"/>
              <w:rPr>
                <w:rFonts w:cs="Times New Roman"/>
                <w:sz w:val="24"/>
                <w:szCs w:val="24"/>
              </w:rPr>
            </w:pPr>
            <w:r w:rsidRPr="002B7B96">
              <w:rPr>
                <w:rFonts w:cs="Times New Roman"/>
                <w:sz w:val="24"/>
                <w:szCs w:val="24"/>
              </w:rPr>
              <w:t>Ban hành mới</w:t>
            </w:r>
          </w:p>
        </w:tc>
        <w:tc>
          <w:tcPr>
            <w:tcW w:w="1296" w:type="pct"/>
            <w:shd w:val="clear" w:color="auto" w:fill="auto"/>
            <w:vAlign w:val="center"/>
          </w:tcPr>
          <w:p w14:paraId="74C76B97" w14:textId="4F04D331" w:rsidR="00905D12" w:rsidRPr="002B7B96" w:rsidRDefault="00905D12" w:rsidP="00BA2FC7">
            <w:pPr>
              <w:spacing w:after="0" w:line="240" w:lineRule="auto"/>
              <w:ind w:left="83" w:right="106"/>
              <w:jc w:val="both"/>
              <w:rPr>
                <w:rFonts w:cs="Times New Roman"/>
                <w:bCs/>
                <w:spacing w:val="4"/>
                <w:sz w:val="24"/>
                <w:szCs w:val="24"/>
              </w:rPr>
            </w:pPr>
            <w:r w:rsidRPr="002B7B96">
              <w:rPr>
                <w:rFonts w:cs="Times New Roman"/>
                <w:spacing w:val="-2"/>
                <w:sz w:val="24"/>
                <w:szCs w:val="24"/>
                <w:lang w:val="nl-NL"/>
              </w:rPr>
              <w:t xml:space="preserve">Bảo đảm công tác </w:t>
            </w:r>
            <w:r w:rsidRPr="002B7B96">
              <w:rPr>
                <w:rFonts w:cs="Times New Roman"/>
                <w:bCs/>
                <w:sz w:val="24"/>
                <w:szCs w:val="24"/>
              </w:rPr>
              <w:t>phối hợp trong quản lý nhà nước đối với công tác thi hành pháp luật về xử lý vi phạm hành chính trên địa bàn tỉnh</w:t>
            </w:r>
            <w:r w:rsidRPr="002B7B96">
              <w:rPr>
                <w:rFonts w:cs="Times New Roman"/>
                <w:spacing w:val="-2"/>
                <w:sz w:val="24"/>
                <w:szCs w:val="24"/>
                <w:lang w:val="nl-NL"/>
              </w:rPr>
              <w:t xml:space="preserve"> phù hợp với hệ thống pháp luật hiện hành và phù hợp với tình hình thực tế</w:t>
            </w:r>
          </w:p>
        </w:tc>
        <w:tc>
          <w:tcPr>
            <w:tcW w:w="398" w:type="pct"/>
            <w:shd w:val="clear" w:color="auto" w:fill="auto"/>
            <w:vAlign w:val="center"/>
          </w:tcPr>
          <w:p w14:paraId="21778621" w14:textId="0726D63F" w:rsidR="00905D12" w:rsidRPr="002B7B96" w:rsidRDefault="00905D12" w:rsidP="00BA2FC7">
            <w:pPr>
              <w:tabs>
                <w:tab w:val="right" w:leader="dot" w:pos="7920"/>
              </w:tabs>
              <w:spacing w:after="0" w:line="240" w:lineRule="auto"/>
              <w:jc w:val="center"/>
              <w:rPr>
                <w:rFonts w:cs="Times New Roman"/>
                <w:sz w:val="24"/>
                <w:szCs w:val="24"/>
              </w:rPr>
            </w:pPr>
            <w:r w:rsidRPr="002B7B96">
              <w:rPr>
                <w:rFonts w:cs="Times New Roman"/>
                <w:sz w:val="24"/>
                <w:szCs w:val="24"/>
              </w:rPr>
              <w:t>Sở Tư pháp</w:t>
            </w:r>
          </w:p>
        </w:tc>
        <w:tc>
          <w:tcPr>
            <w:tcW w:w="367" w:type="pct"/>
            <w:shd w:val="clear" w:color="auto" w:fill="auto"/>
            <w:vAlign w:val="center"/>
          </w:tcPr>
          <w:p w14:paraId="016166A6" w14:textId="282B0AA1" w:rsidR="00905D12" w:rsidRPr="002B7B96" w:rsidRDefault="00905D12" w:rsidP="00BA2FC7">
            <w:pPr>
              <w:tabs>
                <w:tab w:val="right" w:leader="dot" w:pos="7920"/>
              </w:tabs>
              <w:spacing w:after="0" w:line="240" w:lineRule="auto"/>
              <w:jc w:val="center"/>
              <w:rPr>
                <w:rFonts w:cs="Times New Roman"/>
                <w:sz w:val="24"/>
                <w:szCs w:val="24"/>
              </w:rPr>
            </w:pPr>
            <w:r w:rsidRPr="002B7B96">
              <w:rPr>
                <w:rFonts w:cs="Times New Roman"/>
                <w:sz w:val="24"/>
                <w:szCs w:val="24"/>
              </w:rPr>
              <w:t>3/2024</w:t>
            </w:r>
          </w:p>
        </w:tc>
      </w:tr>
      <w:tr w:rsidR="006F54E7" w:rsidRPr="002B7B96" w14:paraId="4AD04900" w14:textId="77777777" w:rsidTr="006F54E7">
        <w:trPr>
          <w:trHeight w:val="640"/>
        </w:trPr>
        <w:tc>
          <w:tcPr>
            <w:tcW w:w="5000" w:type="pct"/>
            <w:gridSpan w:val="8"/>
            <w:shd w:val="clear" w:color="auto" w:fill="auto"/>
            <w:vAlign w:val="center"/>
          </w:tcPr>
          <w:p w14:paraId="23428AB7" w14:textId="277DE984" w:rsidR="006F54E7" w:rsidRPr="002B7B96" w:rsidRDefault="006F54E7" w:rsidP="00BA2FC7">
            <w:pPr>
              <w:tabs>
                <w:tab w:val="right" w:leader="dot" w:pos="7920"/>
              </w:tabs>
              <w:spacing w:after="0" w:line="240" w:lineRule="auto"/>
              <w:jc w:val="center"/>
              <w:rPr>
                <w:rFonts w:cs="Times New Roman"/>
                <w:sz w:val="24"/>
                <w:szCs w:val="24"/>
              </w:rPr>
            </w:pPr>
            <w:r w:rsidRPr="00481C88">
              <w:rPr>
                <w:rFonts w:cs="Times New Roman"/>
                <w:b/>
                <w:sz w:val="24"/>
                <w:szCs w:val="24"/>
              </w:rPr>
              <w:t>12</w:t>
            </w:r>
            <w:r>
              <w:rPr>
                <w:rFonts w:cs="Times New Roman"/>
                <w:sz w:val="24"/>
                <w:szCs w:val="24"/>
              </w:rPr>
              <w:t xml:space="preserve">. </w:t>
            </w:r>
            <w:r w:rsidR="00481C88" w:rsidRPr="008E6802">
              <w:rPr>
                <w:b/>
                <w:sz w:val="24"/>
                <w:szCs w:val="24"/>
              </w:rPr>
              <w:t>LĨNH VỰC LIÊN QUAN ĐẾN VĂN PHÒNG ỦY BAN NHÂN DÂN</w:t>
            </w:r>
          </w:p>
        </w:tc>
      </w:tr>
      <w:tr w:rsidR="006F54E7" w:rsidRPr="002B7B96" w14:paraId="284BF502" w14:textId="77777777" w:rsidTr="006F54E7">
        <w:trPr>
          <w:trHeight w:val="640"/>
        </w:trPr>
        <w:tc>
          <w:tcPr>
            <w:tcW w:w="258" w:type="pct"/>
            <w:shd w:val="clear" w:color="auto" w:fill="auto"/>
            <w:vAlign w:val="center"/>
          </w:tcPr>
          <w:p w14:paraId="61F415FE" w14:textId="77777777" w:rsidR="006F54E7" w:rsidRPr="002B7B96" w:rsidRDefault="006F54E7"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6BFC95E6" w14:textId="574D52EE" w:rsidR="006F54E7" w:rsidRPr="002B7B96" w:rsidRDefault="00A97243"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540F9695" w14:textId="25F035BE" w:rsidR="006F54E7" w:rsidRPr="00A97243" w:rsidRDefault="004E38AB" w:rsidP="00BA2FC7">
            <w:pPr>
              <w:tabs>
                <w:tab w:val="left" w:pos="1185"/>
              </w:tabs>
              <w:spacing w:after="0" w:line="240" w:lineRule="auto"/>
              <w:jc w:val="center"/>
              <w:rPr>
                <w:rFonts w:cs="Times New Roman"/>
                <w:w w:val="95"/>
                <w:sz w:val="24"/>
                <w:szCs w:val="24"/>
              </w:rPr>
            </w:pPr>
            <w:r w:rsidRPr="00A97243">
              <w:rPr>
                <w:rFonts w:cs="Times New Roman"/>
                <w:sz w:val="24"/>
                <w:szCs w:val="24"/>
                <w:shd w:val="clear" w:color="auto" w:fill="FFFFFF"/>
              </w:rPr>
              <w:t>38/2009/QĐ-UBND Ngày 17/12/2009</w:t>
            </w:r>
          </w:p>
        </w:tc>
        <w:tc>
          <w:tcPr>
            <w:tcW w:w="1019" w:type="pct"/>
            <w:shd w:val="clear" w:color="auto" w:fill="auto"/>
            <w:vAlign w:val="center"/>
          </w:tcPr>
          <w:p w14:paraId="7510C00C" w14:textId="216BA772" w:rsidR="006F54E7" w:rsidRPr="00A97243" w:rsidRDefault="004E38AB" w:rsidP="00CA4D75">
            <w:pPr>
              <w:jc w:val="both"/>
              <w:rPr>
                <w:rFonts w:cs="Times New Roman"/>
                <w:sz w:val="24"/>
                <w:szCs w:val="24"/>
              </w:rPr>
            </w:pPr>
            <w:r w:rsidRPr="00A97243">
              <w:rPr>
                <w:rFonts w:cs="Times New Roman"/>
                <w:sz w:val="24"/>
                <w:szCs w:val="24"/>
                <w:shd w:val="clear" w:color="auto" w:fill="FFFFFF"/>
              </w:rPr>
              <w:t>Ban hành Quy chế quản lý, sửdụng Trang Công báo điện tử tỉnh</w:t>
            </w:r>
          </w:p>
        </w:tc>
        <w:tc>
          <w:tcPr>
            <w:tcW w:w="422" w:type="pct"/>
            <w:shd w:val="clear" w:color="auto" w:fill="auto"/>
            <w:vAlign w:val="center"/>
          </w:tcPr>
          <w:p w14:paraId="1EA4781C" w14:textId="0CC77861" w:rsidR="006F54E7" w:rsidRPr="00A97243" w:rsidRDefault="004E38AB" w:rsidP="00BA2FC7">
            <w:pPr>
              <w:tabs>
                <w:tab w:val="right" w:leader="dot" w:pos="7920"/>
              </w:tabs>
              <w:spacing w:after="0" w:line="240" w:lineRule="auto"/>
              <w:jc w:val="center"/>
              <w:rPr>
                <w:rFonts w:cs="Times New Roman"/>
                <w:sz w:val="24"/>
                <w:szCs w:val="24"/>
              </w:rPr>
            </w:pPr>
            <w:r w:rsidRPr="00A97243">
              <w:rPr>
                <w:rFonts w:cs="Times New Roman"/>
                <w:sz w:val="24"/>
                <w:szCs w:val="24"/>
              </w:rPr>
              <w:t>bãi bỏ</w:t>
            </w:r>
          </w:p>
        </w:tc>
        <w:tc>
          <w:tcPr>
            <w:tcW w:w="1296" w:type="pct"/>
            <w:shd w:val="clear" w:color="auto" w:fill="auto"/>
            <w:vAlign w:val="center"/>
          </w:tcPr>
          <w:p w14:paraId="26A08571" w14:textId="25689FE3" w:rsidR="006F54E7" w:rsidRPr="00A97243" w:rsidRDefault="00481C88" w:rsidP="00A97243">
            <w:pPr>
              <w:spacing w:after="0" w:line="240" w:lineRule="auto"/>
              <w:ind w:left="83" w:right="106"/>
              <w:jc w:val="both"/>
              <w:rPr>
                <w:rFonts w:cs="Times New Roman"/>
                <w:spacing w:val="-2"/>
                <w:sz w:val="24"/>
                <w:szCs w:val="24"/>
                <w:lang w:val="nl-NL"/>
              </w:rPr>
            </w:pPr>
            <w:r w:rsidRPr="00A97243">
              <w:rPr>
                <w:rFonts w:cs="Times New Roman"/>
                <w:sz w:val="24"/>
                <w:szCs w:val="24"/>
                <w:shd w:val="clear" w:color="auto" w:fill="FFFFFF"/>
              </w:rPr>
              <w:t>Một số nội dung không còn phù hợp trong tình hình mới</w:t>
            </w:r>
            <w:r w:rsidR="00A97243">
              <w:rPr>
                <w:rFonts w:cs="Times New Roman"/>
                <w:sz w:val="24"/>
                <w:szCs w:val="24"/>
                <w:shd w:val="clear" w:color="auto" w:fill="FFFFFF"/>
              </w:rPr>
              <w:t xml:space="preserve">; </w:t>
            </w:r>
            <w:r w:rsidRPr="00A97243">
              <w:rPr>
                <w:rFonts w:cs="Times New Roman"/>
                <w:sz w:val="24"/>
                <w:szCs w:val="24"/>
                <w:shd w:val="clear" w:color="auto" w:fill="FFFFFF"/>
              </w:rPr>
              <w:t>căn cứ pháp lý đã hết hiệu lực thi hành</w:t>
            </w:r>
          </w:p>
        </w:tc>
        <w:tc>
          <w:tcPr>
            <w:tcW w:w="398" w:type="pct"/>
            <w:shd w:val="clear" w:color="auto" w:fill="auto"/>
            <w:vAlign w:val="center"/>
          </w:tcPr>
          <w:p w14:paraId="772C0D86" w14:textId="16AE4DD2" w:rsidR="006F54E7" w:rsidRPr="002B7B96" w:rsidRDefault="00481C88" w:rsidP="00BA2FC7">
            <w:pPr>
              <w:tabs>
                <w:tab w:val="right" w:leader="dot" w:pos="7920"/>
              </w:tabs>
              <w:spacing w:after="0" w:line="240" w:lineRule="auto"/>
              <w:jc w:val="center"/>
              <w:rPr>
                <w:rFonts w:cs="Times New Roman"/>
                <w:sz w:val="24"/>
                <w:szCs w:val="24"/>
              </w:rPr>
            </w:pPr>
            <w:r>
              <w:rPr>
                <w:rFonts w:cs="Times New Roman"/>
                <w:sz w:val="24"/>
                <w:szCs w:val="24"/>
              </w:rPr>
              <w:t>Văn phòng UBND tỉnh</w:t>
            </w:r>
          </w:p>
        </w:tc>
        <w:tc>
          <w:tcPr>
            <w:tcW w:w="367" w:type="pct"/>
            <w:shd w:val="clear" w:color="auto" w:fill="auto"/>
            <w:vAlign w:val="center"/>
          </w:tcPr>
          <w:p w14:paraId="700FC6D6" w14:textId="3A63F7ED" w:rsidR="006F54E7" w:rsidRPr="002B7B96" w:rsidRDefault="00A97243" w:rsidP="00BA2FC7">
            <w:pPr>
              <w:tabs>
                <w:tab w:val="right" w:leader="dot" w:pos="7920"/>
              </w:tabs>
              <w:spacing w:after="0" w:line="240" w:lineRule="auto"/>
              <w:jc w:val="center"/>
              <w:rPr>
                <w:rFonts w:cs="Times New Roman"/>
                <w:sz w:val="24"/>
                <w:szCs w:val="24"/>
              </w:rPr>
            </w:pPr>
            <w:r>
              <w:rPr>
                <w:rFonts w:cs="Times New Roman"/>
                <w:sz w:val="24"/>
                <w:szCs w:val="24"/>
              </w:rPr>
              <w:t>9/2024</w:t>
            </w:r>
          </w:p>
        </w:tc>
      </w:tr>
      <w:tr w:rsidR="004E6CC3" w:rsidRPr="002B7B96" w14:paraId="3500C3D0" w14:textId="77777777" w:rsidTr="006F54E7">
        <w:trPr>
          <w:trHeight w:val="640"/>
        </w:trPr>
        <w:tc>
          <w:tcPr>
            <w:tcW w:w="5000" w:type="pct"/>
            <w:gridSpan w:val="8"/>
            <w:shd w:val="clear" w:color="auto" w:fill="auto"/>
            <w:vAlign w:val="center"/>
          </w:tcPr>
          <w:p w14:paraId="58CC69B9" w14:textId="7A66966E" w:rsidR="004E6CC3" w:rsidRPr="002B7B96" w:rsidRDefault="006F54E7" w:rsidP="00BA2FC7">
            <w:pPr>
              <w:tabs>
                <w:tab w:val="right" w:leader="dot" w:pos="7920"/>
              </w:tabs>
              <w:spacing w:after="0" w:line="240" w:lineRule="auto"/>
              <w:jc w:val="center"/>
              <w:rPr>
                <w:rFonts w:cs="Times New Roman"/>
                <w:b/>
                <w:sz w:val="24"/>
                <w:szCs w:val="24"/>
              </w:rPr>
            </w:pPr>
            <w:r>
              <w:rPr>
                <w:rFonts w:cs="Times New Roman"/>
                <w:b/>
                <w:sz w:val="24"/>
                <w:szCs w:val="24"/>
              </w:rPr>
              <w:t>13</w:t>
            </w:r>
            <w:r w:rsidR="00E70CFB" w:rsidRPr="002B7B96">
              <w:rPr>
                <w:rFonts w:cs="Times New Roman"/>
                <w:b/>
                <w:sz w:val="24"/>
                <w:szCs w:val="24"/>
              </w:rPr>
              <w:t>. LĨNH VỰC TÀI CHÍNH</w:t>
            </w:r>
          </w:p>
        </w:tc>
      </w:tr>
      <w:tr w:rsidR="0085162D" w:rsidRPr="002B7B96" w14:paraId="433EFD29" w14:textId="77777777" w:rsidTr="006F54E7">
        <w:trPr>
          <w:trHeight w:val="640"/>
        </w:trPr>
        <w:tc>
          <w:tcPr>
            <w:tcW w:w="258" w:type="pct"/>
            <w:shd w:val="clear" w:color="auto" w:fill="auto"/>
            <w:vAlign w:val="center"/>
          </w:tcPr>
          <w:p w14:paraId="0E3939A3" w14:textId="77777777" w:rsidR="0085162D" w:rsidRPr="002B7B96" w:rsidRDefault="0085162D"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4464DB4F" w14:textId="53376EA1" w:rsidR="0085162D" w:rsidRPr="002B7B96" w:rsidRDefault="0085162D"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6C3E4F45" w14:textId="109BFCD8" w:rsidR="0085162D" w:rsidRPr="002B7B96" w:rsidRDefault="0085162D" w:rsidP="00BA2FC7">
            <w:pPr>
              <w:tabs>
                <w:tab w:val="left" w:pos="1185"/>
              </w:tabs>
              <w:spacing w:after="0" w:line="240" w:lineRule="auto"/>
              <w:jc w:val="center"/>
              <w:rPr>
                <w:rFonts w:cs="Times New Roman"/>
                <w:w w:val="95"/>
                <w:sz w:val="24"/>
                <w:szCs w:val="24"/>
              </w:rPr>
            </w:pPr>
            <w:r w:rsidRPr="002B7B96">
              <w:rPr>
                <w:rFonts w:cs="Times New Roman"/>
                <w:sz w:val="24"/>
                <w:szCs w:val="24"/>
              </w:rPr>
              <w:t>06/2015/QĐ-UBND ngày 03/3/2015</w:t>
            </w:r>
          </w:p>
        </w:tc>
        <w:tc>
          <w:tcPr>
            <w:tcW w:w="1019" w:type="pct"/>
            <w:shd w:val="clear" w:color="auto" w:fill="auto"/>
          </w:tcPr>
          <w:p w14:paraId="2D7407A6" w14:textId="4B3FA297" w:rsidR="0085162D" w:rsidRPr="002B7B96" w:rsidRDefault="0085162D" w:rsidP="00025DA5">
            <w:pPr>
              <w:spacing w:after="0" w:line="240" w:lineRule="auto"/>
              <w:jc w:val="both"/>
              <w:rPr>
                <w:rFonts w:cs="Times New Roman"/>
                <w:sz w:val="24"/>
                <w:szCs w:val="24"/>
              </w:rPr>
            </w:pPr>
            <w:r w:rsidRPr="002B7B96">
              <w:rPr>
                <w:rFonts w:cs="Times New Roman"/>
                <w:sz w:val="24"/>
                <w:szCs w:val="24"/>
              </w:rPr>
              <w:t xml:space="preserve">Ban hành định mức tiêu </w:t>
            </w:r>
            <w:r w:rsidRPr="002B7B96">
              <w:rPr>
                <w:rFonts w:cs="Times New Roman"/>
                <w:spacing w:val="-4"/>
                <w:sz w:val="24"/>
                <w:szCs w:val="24"/>
              </w:rPr>
              <w:t>hai nhiên liệu đối với xe ô tô phục vụ công tác của các cơ quan, đơn vị, tổ chức có sử dụng kinh phí từ ngân sách nhà nước trên địa bàn tỉnh Hòa Bình</w:t>
            </w:r>
          </w:p>
        </w:tc>
        <w:tc>
          <w:tcPr>
            <w:tcW w:w="422" w:type="pct"/>
            <w:vMerge w:val="restart"/>
            <w:shd w:val="clear" w:color="auto" w:fill="auto"/>
            <w:vAlign w:val="center"/>
          </w:tcPr>
          <w:p w14:paraId="0873FC18" w14:textId="2434F201" w:rsidR="0085162D" w:rsidRPr="002B7B96" w:rsidRDefault="0085162D" w:rsidP="00BA2FC7">
            <w:pPr>
              <w:tabs>
                <w:tab w:val="right" w:leader="dot" w:pos="7920"/>
              </w:tabs>
              <w:spacing w:after="0" w:line="240" w:lineRule="auto"/>
              <w:jc w:val="center"/>
              <w:rPr>
                <w:rFonts w:cs="Times New Roman"/>
                <w:sz w:val="24"/>
                <w:szCs w:val="24"/>
              </w:rPr>
            </w:pPr>
            <w:r w:rsidRPr="002B7B96">
              <w:rPr>
                <w:rFonts w:cs="Times New Roman"/>
                <w:sz w:val="24"/>
                <w:szCs w:val="24"/>
              </w:rPr>
              <w:t>Thay thế</w:t>
            </w:r>
          </w:p>
          <w:p w14:paraId="57562F43" w14:textId="03C17870" w:rsidR="0085162D" w:rsidRPr="002B7B96" w:rsidRDefault="0085162D" w:rsidP="00BA2FC7">
            <w:pPr>
              <w:tabs>
                <w:tab w:val="right" w:leader="dot" w:pos="7920"/>
              </w:tabs>
              <w:spacing w:after="0" w:line="240" w:lineRule="auto"/>
              <w:jc w:val="center"/>
              <w:rPr>
                <w:rFonts w:cs="Times New Roman"/>
                <w:sz w:val="24"/>
                <w:szCs w:val="24"/>
              </w:rPr>
            </w:pPr>
          </w:p>
        </w:tc>
        <w:tc>
          <w:tcPr>
            <w:tcW w:w="1296" w:type="pct"/>
            <w:vMerge w:val="restart"/>
            <w:shd w:val="clear" w:color="auto" w:fill="auto"/>
            <w:vAlign w:val="center"/>
          </w:tcPr>
          <w:p w14:paraId="206013E1" w14:textId="43531282" w:rsidR="0085162D" w:rsidRPr="002B7B96" w:rsidRDefault="0085162D" w:rsidP="00BA2FC7">
            <w:pPr>
              <w:spacing w:after="0" w:line="240" w:lineRule="auto"/>
              <w:ind w:left="83" w:right="106"/>
              <w:jc w:val="both"/>
              <w:rPr>
                <w:rFonts w:cs="Times New Roman"/>
                <w:spacing w:val="-2"/>
                <w:sz w:val="24"/>
                <w:szCs w:val="24"/>
                <w:lang w:val="nl-NL"/>
              </w:rPr>
            </w:pPr>
            <w:r w:rsidRPr="002B7B96">
              <w:rPr>
                <w:rFonts w:eastAsia="Times New Roman" w:cs="Times New Roman"/>
                <w:sz w:val="24"/>
                <w:szCs w:val="28"/>
                <w:shd w:val="clear" w:color="auto" w:fill="FFFFFF"/>
              </w:rPr>
              <w:t xml:space="preserve">Để đảm bảo </w:t>
            </w:r>
            <w:r w:rsidRPr="002B7B96">
              <w:rPr>
                <w:rFonts w:cs="Times New Roman"/>
                <w:sz w:val="24"/>
                <w:szCs w:val="28"/>
                <w:shd w:val="clear" w:color="auto" w:fill="FFFFFF"/>
              </w:rPr>
              <w:t>việc sử dụng kinh phí từ ngân sách nhà nước được tiết kiệm, hiệu quả, đúng mục đích; phù hợp với chủ trương tiết kiệm, phòng chống lãng phí của Đảng và Nhà nước; đồng thời, làm cơ sở để các cơ quan, tổ chức đơn vị thuộc tỉnh lập dự toán, khoán kinh phí sử dụng xe ô tô</w:t>
            </w:r>
          </w:p>
        </w:tc>
        <w:tc>
          <w:tcPr>
            <w:tcW w:w="398" w:type="pct"/>
            <w:vMerge w:val="restart"/>
            <w:shd w:val="clear" w:color="auto" w:fill="auto"/>
            <w:vAlign w:val="center"/>
          </w:tcPr>
          <w:p w14:paraId="20E75FDA" w14:textId="3AD760D4" w:rsidR="0085162D" w:rsidRPr="002B7B96" w:rsidRDefault="0085162D" w:rsidP="00BA2FC7">
            <w:pPr>
              <w:tabs>
                <w:tab w:val="right" w:leader="dot" w:pos="7920"/>
              </w:tabs>
              <w:spacing w:after="0" w:line="240" w:lineRule="auto"/>
              <w:jc w:val="center"/>
              <w:rPr>
                <w:rFonts w:cs="Times New Roman"/>
                <w:sz w:val="24"/>
                <w:szCs w:val="24"/>
              </w:rPr>
            </w:pPr>
            <w:r w:rsidRPr="002B7B96">
              <w:rPr>
                <w:rFonts w:cs="Times New Roman"/>
                <w:sz w:val="24"/>
                <w:szCs w:val="24"/>
              </w:rPr>
              <w:t>Sở Tài chính</w:t>
            </w:r>
          </w:p>
        </w:tc>
        <w:tc>
          <w:tcPr>
            <w:tcW w:w="367" w:type="pct"/>
            <w:vMerge w:val="restart"/>
            <w:shd w:val="clear" w:color="auto" w:fill="auto"/>
            <w:vAlign w:val="center"/>
          </w:tcPr>
          <w:p w14:paraId="6755021D" w14:textId="4539183E" w:rsidR="0085162D" w:rsidRPr="002B7B96" w:rsidRDefault="0085162D" w:rsidP="00BA2FC7">
            <w:pPr>
              <w:tabs>
                <w:tab w:val="right" w:leader="dot" w:pos="7920"/>
              </w:tabs>
              <w:spacing w:after="0" w:line="240" w:lineRule="auto"/>
              <w:jc w:val="center"/>
              <w:rPr>
                <w:rFonts w:cs="Times New Roman"/>
                <w:sz w:val="24"/>
                <w:szCs w:val="24"/>
              </w:rPr>
            </w:pPr>
            <w:r w:rsidRPr="002B7B96">
              <w:rPr>
                <w:rFonts w:cs="Times New Roman"/>
                <w:sz w:val="24"/>
                <w:szCs w:val="24"/>
              </w:rPr>
              <w:t>tháng 9/2024</w:t>
            </w:r>
          </w:p>
        </w:tc>
      </w:tr>
      <w:tr w:rsidR="0085162D" w:rsidRPr="002B7B96" w14:paraId="3926C949" w14:textId="77777777" w:rsidTr="006F54E7">
        <w:trPr>
          <w:trHeight w:val="640"/>
        </w:trPr>
        <w:tc>
          <w:tcPr>
            <w:tcW w:w="258" w:type="pct"/>
            <w:shd w:val="clear" w:color="auto" w:fill="auto"/>
            <w:vAlign w:val="center"/>
          </w:tcPr>
          <w:p w14:paraId="021D6910" w14:textId="77777777" w:rsidR="0085162D" w:rsidRPr="002B7B96" w:rsidRDefault="0085162D" w:rsidP="00BA2FC7">
            <w:pPr>
              <w:pStyle w:val="ListParagraph"/>
              <w:numPr>
                <w:ilvl w:val="0"/>
                <w:numId w:val="5"/>
              </w:numPr>
              <w:tabs>
                <w:tab w:val="right" w:leader="dot" w:pos="7920"/>
              </w:tabs>
              <w:spacing w:after="0" w:line="240" w:lineRule="auto"/>
              <w:jc w:val="center"/>
              <w:rPr>
                <w:rFonts w:cs="Times New Roman"/>
                <w:sz w:val="24"/>
                <w:szCs w:val="24"/>
              </w:rPr>
            </w:pPr>
          </w:p>
        </w:tc>
        <w:tc>
          <w:tcPr>
            <w:tcW w:w="356" w:type="pct"/>
            <w:shd w:val="clear" w:color="auto" w:fill="auto"/>
            <w:vAlign w:val="center"/>
          </w:tcPr>
          <w:p w14:paraId="3D542B42" w14:textId="7940CA5E" w:rsidR="0085162D" w:rsidRPr="002B7B96" w:rsidRDefault="0085162D" w:rsidP="00BA2FC7">
            <w:pPr>
              <w:tabs>
                <w:tab w:val="left" w:pos="1185"/>
              </w:tabs>
              <w:spacing w:after="0" w:line="240" w:lineRule="auto"/>
              <w:jc w:val="center"/>
              <w:rPr>
                <w:rFonts w:cs="Times New Roman"/>
                <w:sz w:val="24"/>
                <w:szCs w:val="24"/>
              </w:rPr>
            </w:pPr>
            <w:r w:rsidRPr="002B7B96">
              <w:rPr>
                <w:rFonts w:cs="Times New Roman"/>
                <w:sz w:val="24"/>
                <w:szCs w:val="24"/>
              </w:rPr>
              <w:t>Quyết định</w:t>
            </w:r>
          </w:p>
        </w:tc>
        <w:tc>
          <w:tcPr>
            <w:tcW w:w="884" w:type="pct"/>
            <w:shd w:val="clear" w:color="auto" w:fill="auto"/>
            <w:vAlign w:val="center"/>
          </w:tcPr>
          <w:p w14:paraId="610C4F67" w14:textId="45A075A7" w:rsidR="0085162D" w:rsidRPr="002B7B96" w:rsidRDefault="0085162D" w:rsidP="00BA2FC7">
            <w:pPr>
              <w:tabs>
                <w:tab w:val="left" w:pos="1185"/>
              </w:tabs>
              <w:spacing w:after="0" w:line="240" w:lineRule="auto"/>
              <w:jc w:val="center"/>
              <w:rPr>
                <w:rFonts w:cs="Times New Roman"/>
                <w:sz w:val="24"/>
                <w:szCs w:val="24"/>
              </w:rPr>
            </w:pPr>
            <w:r w:rsidRPr="002B7B96">
              <w:rPr>
                <w:rFonts w:cs="Times New Roman"/>
                <w:sz w:val="24"/>
                <w:szCs w:val="24"/>
              </w:rPr>
              <w:t>38/2015/QĐ-UBND ngày 14/12/2015</w:t>
            </w:r>
          </w:p>
        </w:tc>
        <w:tc>
          <w:tcPr>
            <w:tcW w:w="1019" w:type="pct"/>
            <w:shd w:val="clear" w:color="auto" w:fill="auto"/>
          </w:tcPr>
          <w:p w14:paraId="304F1DC0" w14:textId="37CE6B19" w:rsidR="0085162D" w:rsidRPr="002B7B96" w:rsidRDefault="0085162D" w:rsidP="00025DA5">
            <w:pPr>
              <w:spacing w:after="0" w:line="240" w:lineRule="auto"/>
              <w:jc w:val="both"/>
              <w:rPr>
                <w:rFonts w:cs="Times New Roman"/>
                <w:sz w:val="24"/>
                <w:szCs w:val="24"/>
              </w:rPr>
            </w:pPr>
            <w:r w:rsidRPr="002B7B96">
              <w:rPr>
                <w:rFonts w:cs="Times New Roman"/>
                <w:sz w:val="24"/>
                <w:szCs w:val="24"/>
                <w:shd w:val="clear" w:color="auto" w:fill="FFFFFF"/>
              </w:rPr>
              <w:t>Về việc sửa đổi, bổ sung định mức tiêu hao nhiên liệu đối với một số loại xe ô tô phục vụ công tác của các cơ quan, tổ chức, đơn vị có sử dụng kinh phí từ ngân sách nhà nước trên địa bàn tỉnh Hòa Bình tại Quyết định số 06/2015/QĐ-UBND ngày 03/3/2015</w:t>
            </w:r>
          </w:p>
        </w:tc>
        <w:tc>
          <w:tcPr>
            <w:tcW w:w="422" w:type="pct"/>
            <w:vMerge/>
            <w:shd w:val="clear" w:color="auto" w:fill="auto"/>
            <w:vAlign w:val="center"/>
          </w:tcPr>
          <w:p w14:paraId="663527D6" w14:textId="41E850E3" w:rsidR="0085162D" w:rsidRPr="002B7B96" w:rsidRDefault="0085162D" w:rsidP="00BA2FC7">
            <w:pPr>
              <w:tabs>
                <w:tab w:val="right" w:leader="dot" w:pos="7920"/>
              </w:tabs>
              <w:spacing w:after="0" w:line="240" w:lineRule="auto"/>
              <w:jc w:val="center"/>
              <w:rPr>
                <w:rFonts w:cs="Times New Roman"/>
                <w:sz w:val="24"/>
                <w:szCs w:val="24"/>
              </w:rPr>
            </w:pPr>
          </w:p>
        </w:tc>
        <w:tc>
          <w:tcPr>
            <w:tcW w:w="1296" w:type="pct"/>
            <w:vMerge/>
            <w:shd w:val="clear" w:color="auto" w:fill="auto"/>
            <w:vAlign w:val="center"/>
          </w:tcPr>
          <w:p w14:paraId="20463BD3" w14:textId="77777777" w:rsidR="0085162D" w:rsidRPr="002B7B96" w:rsidRDefault="0085162D" w:rsidP="00BA2FC7">
            <w:pPr>
              <w:spacing w:after="0" w:line="240" w:lineRule="auto"/>
              <w:ind w:left="83" w:right="106"/>
              <w:jc w:val="both"/>
              <w:rPr>
                <w:rFonts w:cs="Times New Roman"/>
                <w:spacing w:val="-2"/>
                <w:sz w:val="24"/>
                <w:szCs w:val="24"/>
                <w:lang w:val="nl-NL"/>
              </w:rPr>
            </w:pPr>
          </w:p>
        </w:tc>
        <w:tc>
          <w:tcPr>
            <w:tcW w:w="398" w:type="pct"/>
            <w:vMerge/>
            <w:shd w:val="clear" w:color="auto" w:fill="auto"/>
            <w:vAlign w:val="center"/>
          </w:tcPr>
          <w:p w14:paraId="4171C387" w14:textId="77777777" w:rsidR="0085162D" w:rsidRPr="002B7B96" w:rsidRDefault="0085162D" w:rsidP="00BA2FC7">
            <w:pPr>
              <w:tabs>
                <w:tab w:val="right" w:leader="dot" w:pos="7920"/>
              </w:tabs>
              <w:spacing w:after="0" w:line="240" w:lineRule="auto"/>
              <w:jc w:val="center"/>
              <w:rPr>
                <w:rFonts w:cs="Times New Roman"/>
                <w:sz w:val="24"/>
                <w:szCs w:val="24"/>
              </w:rPr>
            </w:pPr>
          </w:p>
        </w:tc>
        <w:tc>
          <w:tcPr>
            <w:tcW w:w="367" w:type="pct"/>
            <w:vMerge/>
            <w:shd w:val="clear" w:color="auto" w:fill="auto"/>
            <w:vAlign w:val="center"/>
          </w:tcPr>
          <w:p w14:paraId="4466DC86" w14:textId="77777777" w:rsidR="0085162D" w:rsidRPr="002B7B96" w:rsidRDefault="0085162D" w:rsidP="00BA2FC7">
            <w:pPr>
              <w:tabs>
                <w:tab w:val="right" w:leader="dot" w:pos="7920"/>
              </w:tabs>
              <w:spacing w:after="0" w:line="240" w:lineRule="auto"/>
              <w:jc w:val="center"/>
              <w:rPr>
                <w:rFonts w:cs="Times New Roman"/>
                <w:sz w:val="24"/>
                <w:szCs w:val="24"/>
              </w:rPr>
            </w:pPr>
          </w:p>
        </w:tc>
      </w:tr>
    </w:tbl>
    <w:p w14:paraId="5562631D" w14:textId="77777777" w:rsidR="001E5B08" w:rsidRPr="002B7B96" w:rsidRDefault="001E5B08" w:rsidP="00BA2FC7">
      <w:pPr>
        <w:spacing w:after="0" w:line="240" w:lineRule="auto"/>
        <w:rPr>
          <w:rFonts w:cs="Times New Roman"/>
          <w:sz w:val="24"/>
          <w:szCs w:val="24"/>
        </w:rPr>
      </w:pPr>
    </w:p>
    <w:sectPr w:rsidR="001E5B08" w:rsidRPr="002B7B96" w:rsidSect="00FD7FE0">
      <w:headerReference w:type="default" r:id="rId7"/>
      <w:pgSz w:w="11906" w:h="16838" w:code="9"/>
      <w:pgMar w:top="851" w:right="991" w:bottom="425" w:left="851" w:header="283"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64B8" w14:textId="77777777" w:rsidR="00273773" w:rsidRDefault="00273773" w:rsidP="008648E1">
      <w:pPr>
        <w:spacing w:after="0" w:line="240" w:lineRule="auto"/>
      </w:pPr>
      <w:r>
        <w:separator/>
      </w:r>
    </w:p>
  </w:endnote>
  <w:endnote w:type="continuationSeparator" w:id="0">
    <w:p w14:paraId="0CF57B5C" w14:textId="77777777" w:rsidR="00273773" w:rsidRDefault="00273773" w:rsidP="0086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15CD" w14:textId="77777777" w:rsidR="00273773" w:rsidRDefault="00273773" w:rsidP="008648E1">
      <w:pPr>
        <w:spacing w:after="0" w:line="240" w:lineRule="auto"/>
      </w:pPr>
      <w:r>
        <w:separator/>
      </w:r>
    </w:p>
  </w:footnote>
  <w:footnote w:type="continuationSeparator" w:id="0">
    <w:p w14:paraId="5BC33BDE" w14:textId="77777777" w:rsidR="00273773" w:rsidRDefault="00273773" w:rsidP="0086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87036"/>
      <w:docPartObj>
        <w:docPartGallery w:val="Page Numbers (Top of Page)"/>
        <w:docPartUnique/>
      </w:docPartObj>
    </w:sdtPr>
    <w:sdtEndPr>
      <w:rPr>
        <w:noProof/>
      </w:rPr>
    </w:sdtEndPr>
    <w:sdtContent>
      <w:p w14:paraId="32BB4E11" w14:textId="061C5427" w:rsidR="008648E1" w:rsidRDefault="008648E1">
        <w:pPr>
          <w:pStyle w:val="Header"/>
          <w:jc w:val="center"/>
        </w:pPr>
        <w:r>
          <w:fldChar w:fldCharType="begin"/>
        </w:r>
        <w:r>
          <w:instrText xml:space="preserve"> PAGE   \* MERGEFORMAT </w:instrText>
        </w:r>
        <w:r>
          <w:fldChar w:fldCharType="separate"/>
        </w:r>
        <w:r w:rsidR="004F7C11">
          <w:rPr>
            <w:noProof/>
          </w:rPr>
          <w:t>8</w:t>
        </w:r>
        <w:r>
          <w:rPr>
            <w:noProof/>
          </w:rPr>
          <w:fldChar w:fldCharType="end"/>
        </w:r>
      </w:p>
    </w:sdtContent>
  </w:sdt>
  <w:p w14:paraId="692EFCCC" w14:textId="77777777" w:rsidR="008648E1" w:rsidRDefault="008648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5FD"/>
    <w:multiLevelType w:val="hybridMultilevel"/>
    <w:tmpl w:val="A36C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D6F0C"/>
    <w:multiLevelType w:val="hybridMultilevel"/>
    <w:tmpl w:val="3D6A5FDA"/>
    <w:lvl w:ilvl="0" w:tplc="E2407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81DC4"/>
    <w:multiLevelType w:val="hybridMultilevel"/>
    <w:tmpl w:val="2B44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77E20"/>
    <w:multiLevelType w:val="hybridMultilevel"/>
    <w:tmpl w:val="CDD2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14E4F"/>
    <w:multiLevelType w:val="hybridMultilevel"/>
    <w:tmpl w:val="94D0667E"/>
    <w:lvl w:ilvl="0" w:tplc="B608BFC0">
      <w:start w:val="1"/>
      <w:numFmt w:val="decimal"/>
      <w:lvlText w:val="%1"/>
      <w:lvlJc w:val="center"/>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8484E"/>
    <w:multiLevelType w:val="hybridMultilevel"/>
    <w:tmpl w:val="57C0D060"/>
    <w:lvl w:ilvl="0" w:tplc="4D4E0544">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6" w15:restartNumberingAfterBreak="0">
    <w:nsid w:val="66BF6B95"/>
    <w:multiLevelType w:val="hybridMultilevel"/>
    <w:tmpl w:val="3708A006"/>
    <w:lvl w:ilvl="0" w:tplc="F70A0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30"/>
    <w:rsid w:val="00025DA5"/>
    <w:rsid w:val="00035383"/>
    <w:rsid w:val="00151CF8"/>
    <w:rsid w:val="001D1E30"/>
    <w:rsid w:val="001E0785"/>
    <w:rsid w:val="001E09DD"/>
    <w:rsid w:val="001E5B08"/>
    <w:rsid w:val="00233DC1"/>
    <w:rsid w:val="00270A54"/>
    <w:rsid w:val="00273773"/>
    <w:rsid w:val="0029516D"/>
    <w:rsid w:val="002B7B96"/>
    <w:rsid w:val="002C1B6B"/>
    <w:rsid w:val="00341D35"/>
    <w:rsid w:val="003424D3"/>
    <w:rsid w:val="003432CC"/>
    <w:rsid w:val="003C0D39"/>
    <w:rsid w:val="003D0BA2"/>
    <w:rsid w:val="00401BB9"/>
    <w:rsid w:val="004531D3"/>
    <w:rsid w:val="00462B3B"/>
    <w:rsid w:val="00481C88"/>
    <w:rsid w:val="00490125"/>
    <w:rsid w:val="004E38AB"/>
    <w:rsid w:val="004E6CC3"/>
    <w:rsid w:val="004F7C11"/>
    <w:rsid w:val="00527A8A"/>
    <w:rsid w:val="0054604F"/>
    <w:rsid w:val="00560D93"/>
    <w:rsid w:val="005C6C19"/>
    <w:rsid w:val="00672326"/>
    <w:rsid w:val="006A77D7"/>
    <w:rsid w:val="006B4013"/>
    <w:rsid w:val="006F54E7"/>
    <w:rsid w:val="006F58BA"/>
    <w:rsid w:val="0079096E"/>
    <w:rsid w:val="007B79B4"/>
    <w:rsid w:val="0080376A"/>
    <w:rsid w:val="00811B08"/>
    <w:rsid w:val="00833B86"/>
    <w:rsid w:val="0085162D"/>
    <w:rsid w:val="008648E1"/>
    <w:rsid w:val="008C19BE"/>
    <w:rsid w:val="00905D12"/>
    <w:rsid w:val="00910634"/>
    <w:rsid w:val="00910736"/>
    <w:rsid w:val="00925A8B"/>
    <w:rsid w:val="00936E18"/>
    <w:rsid w:val="00940443"/>
    <w:rsid w:val="00962185"/>
    <w:rsid w:val="009A35E6"/>
    <w:rsid w:val="009C16C6"/>
    <w:rsid w:val="009E677D"/>
    <w:rsid w:val="009F31D4"/>
    <w:rsid w:val="00A63FCA"/>
    <w:rsid w:val="00A80A1B"/>
    <w:rsid w:val="00A81DC6"/>
    <w:rsid w:val="00A97243"/>
    <w:rsid w:val="00AB26E8"/>
    <w:rsid w:val="00AB3A9A"/>
    <w:rsid w:val="00AD3E6A"/>
    <w:rsid w:val="00B147EB"/>
    <w:rsid w:val="00B16E08"/>
    <w:rsid w:val="00B42507"/>
    <w:rsid w:val="00B858A0"/>
    <w:rsid w:val="00BA2FC7"/>
    <w:rsid w:val="00C25674"/>
    <w:rsid w:val="00C455B9"/>
    <w:rsid w:val="00C57478"/>
    <w:rsid w:val="00C803B7"/>
    <w:rsid w:val="00C96C99"/>
    <w:rsid w:val="00CC65CD"/>
    <w:rsid w:val="00CD53DC"/>
    <w:rsid w:val="00CE7C2B"/>
    <w:rsid w:val="00CF1E29"/>
    <w:rsid w:val="00D17A1B"/>
    <w:rsid w:val="00D30FB3"/>
    <w:rsid w:val="00D82E0F"/>
    <w:rsid w:val="00D86C85"/>
    <w:rsid w:val="00DE6E5B"/>
    <w:rsid w:val="00DF5A0E"/>
    <w:rsid w:val="00E56B5D"/>
    <w:rsid w:val="00E70CFB"/>
    <w:rsid w:val="00E96D4C"/>
    <w:rsid w:val="00EA0021"/>
    <w:rsid w:val="00EC7F12"/>
    <w:rsid w:val="00ED1904"/>
    <w:rsid w:val="00ED1C24"/>
    <w:rsid w:val="00EF261F"/>
    <w:rsid w:val="00FB021F"/>
    <w:rsid w:val="00FD7FE0"/>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CAEB"/>
  <w15:docId w15:val="{13094B26-88AE-4688-997B-40D84EC2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30"/>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30"/>
    <w:pPr>
      <w:ind w:left="720"/>
      <w:contextualSpacing/>
    </w:pPr>
  </w:style>
  <w:style w:type="paragraph" w:styleId="Header">
    <w:name w:val="header"/>
    <w:basedOn w:val="Normal"/>
    <w:link w:val="HeaderChar"/>
    <w:uiPriority w:val="99"/>
    <w:unhideWhenUsed/>
    <w:rsid w:val="0086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8E1"/>
    <w:rPr>
      <w:kern w:val="0"/>
      <w:sz w:val="28"/>
      <w14:ligatures w14:val="none"/>
    </w:rPr>
  </w:style>
  <w:style w:type="paragraph" w:styleId="Footer">
    <w:name w:val="footer"/>
    <w:basedOn w:val="Normal"/>
    <w:link w:val="FooterChar"/>
    <w:uiPriority w:val="99"/>
    <w:unhideWhenUsed/>
    <w:rsid w:val="0086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8E1"/>
    <w:rPr>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FFF37-ACAD-411F-AC8E-66E4124EB1D6}"/>
</file>

<file path=customXml/itemProps2.xml><?xml version="1.0" encoding="utf-8"?>
<ds:datastoreItem xmlns:ds="http://schemas.openxmlformats.org/officeDocument/2006/customXml" ds:itemID="{B3138700-98B8-4867-A021-BC298562E633}"/>
</file>

<file path=customXml/itemProps3.xml><?xml version="1.0" encoding="utf-8"?>
<ds:datastoreItem xmlns:ds="http://schemas.openxmlformats.org/officeDocument/2006/customXml" ds:itemID="{12B54079-3B54-4EC4-93AA-11FE53683EFB}"/>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2024-02-20T03:17:00Z</dcterms:created>
  <dcterms:modified xsi:type="dcterms:W3CDTF">2024-02-20T03:30:00Z</dcterms:modified>
</cp:coreProperties>
</file>